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B55007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374.15pt;margin-top:-38.85pt;width:137.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" strokecolor="white [3212]">
            <v:textbox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75541E" w:rsidRDefault="00B55007" w:rsidP="00BA73E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B55007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Line 7" o:spid="_x0000_s1028" style="position:absolute;z-index:251658240;visibility:visibl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</w:pict>
            </w:r>
            <w:r w:rsidR="00DD2038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506445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</w:t>
            </w:r>
            <w:r w:rsidR="00B06656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BA73E0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5777F4" w:rsidRPr="00DD2038" w:rsidRDefault="00B55007" w:rsidP="00BA73E0">
            <w:pPr>
              <w:spacing w:after="120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B5500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Line 4" o:spid="_x0000_s1027" style="position:absolute;left:0;text-align:left;z-index:251657216;visibility:visible;mso-position-horizontal-relative:text;mso-position-vertical-relative:text" from="96.6pt,16.15pt" to="124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ZCwD&#10;CdwAAAAJAQAADwAAAAAAAAAAAAAAAABqBAAAZHJzL2Rvd25yZXYueG1sUEsFBgAAAAAEAAQA8wAA&#10;AHMFAAAAAA==&#10;"/>
              </w:pict>
            </w:r>
            <w:r w:rsidR="0062571A" w:rsidRPr="00705EB5">
              <w:rPr>
                <w:rFonts w:ascii="Times New Roman" w:hAnsi="Times New Roman"/>
                <w:sz w:val="24"/>
                <w:szCs w:val="24"/>
              </w:rPr>
              <w:t>№</w:t>
            </w:r>
            <w:r w:rsidR="00DF6A07" w:rsidRPr="00DF6A0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43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>Об установлении размера платы за пользование жилым помещением</w:t>
      </w:r>
      <w:r w:rsidR="00684346">
        <w:rPr>
          <w:rFonts w:ascii="Times New Roman" w:hAnsi="Times New Roman"/>
          <w:i/>
          <w:sz w:val="24"/>
          <w:szCs w:val="24"/>
        </w:rPr>
        <w:t xml:space="preserve">  (</w:t>
      </w:r>
      <w:r w:rsidRPr="00CB66D2">
        <w:rPr>
          <w:rFonts w:ascii="Times New Roman" w:hAnsi="Times New Roman"/>
          <w:i/>
          <w:sz w:val="24"/>
          <w:szCs w:val="24"/>
        </w:rPr>
        <w:t xml:space="preserve">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</w:t>
      </w:r>
      <w:r w:rsidR="0081730D">
        <w:rPr>
          <w:rFonts w:ascii="Times New Roman" w:hAnsi="Times New Roman"/>
          <w:i/>
          <w:sz w:val="24"/>
          <w:szCs w:val="24"/>
        </w:rPr>
        <w:t>2</w:t>
      </w:r>
      <w:r w:rsidR="003B2B49">
        <w:rPr>
          <w:rFonts w:ascii="Times New Roman" w:hAnsi="Times New Roman"/>
          <w:i/>
          <w:sz w:val="24"/>
          <w:szCs w:val="24"/>
        </w:rPr>
        <w:t>4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</w:t>
        </w:r>
        <w:r w:rsidR="003B2B4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атьями </w:t>
        </w:r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156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кодекса Российской Федерации, Бюджетным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от06.10.2003</w:t>
      </w:r>
      <w:r w:rsidR="003B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</w:t>
      </w:r>
      <w:r w:rsidR="003B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817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311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2B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311A96">
        <w:rPr>
          <w:rFonts w:ascii="Times New Roman" w:hAnsi="Times New Roman" w:cs="Times New Roman"/>
          <w:sz w:val="28"/>
          <w:szCs w:val="28"/>
        </w:rPr>
        <w:t>2</w:t>
      </w:r>
      <w:r w:rsidR="003B2B49">
        <w:rPr>
          <w:rFonts w:ascii="Times New Roman" w:hAnsi="Times New Roman" w:cs="Times New Roman"/>
          <w:sz w:val="28"/>
          <w:szCs w:val="28"/>
        </w:rPr>
        <w:t>4</w:t>
      </w:r>
      <w:r w:rsidR="001806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74EB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4346" w:rsidRP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73E0" w:rsidRDefault="0062571A" w:rsidP="00BA73E0">
      <w:pPr>
        <w:pStyle w:val="a6"/>
        <w:rPr>
          <w:szCs w:val="28"/>
        </w:rPr>
      </w:pPr>
      <w:r>
        <w:rPr>
          <w:szCs w:val="28"/>
        </w:rPr>
        <w:t xml:space="preserve">Глава </w:t>
      </w:r>
      <w:r w:rsidR="00BA73E0">
        <w:rPr>
          <w:szCs w:val="28"/>
        </w:rPr>
        <w:t xml:space="preserve">муниципального </w:t>
      </w:r>
    </w:p>
    <w:p w:rsidR="00BA73E0" w:rsidRDefault="00935A52" w:rsidP="00BA73E0">
      <w:pPr>
        <w:pStyle w:val="a6"/>
        <w:rPr>
          <w:szCs w:val="28"/>
        </w:rPr>
      </w:pPr>
      <w:r>
        <w:rPr>
          <w:szCs w:val="28"/>
        </w:rPr>
        <w:t>образования Красносельское</w:t>
      </w:r>
      <w:r w:rsidR="00482B0D">
        <w:rPr>
          <w:szCs w:val="28"/>
        </w:rPr>
        <w:t xml:space="preserve">                                                           </w:t>
      </w:r>
      <w:r w:rsidR="0062571A">
        <w:rPr>
          <w:szCs w:val="28"/>
        </w:rPr>
        <w:t>В.И. Ким</w:t>
      </w:r>
    </w:p>
    <w:p w:rsidR="00482B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DD2038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43</w:t>
      </w:r>
      <w:r w:rsidR="00482B0D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D2038" w:rsidRP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Pr="00DF6A07">
        <w:rPr>
          <w:rFonts w:ascii="Trebuchet MS" w:hAnsi="Trebuchet MS"/>
          <w:color w:val="808080" w:themeColor="background1" w:themeShade="80"/>
          <w:sz w:val="24"/>
          <w:szCs w:val="24"/>
        </w:rPr>
        <w:t>.12.20</w:t>
      </w:r>
      <w:r w:rsidR="00BA73E0" w:rsidRP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3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F93CD9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</w:t>
      </w:r>
      <w:r w:rsidR="00F93CD9" w:rsidRPr="00665071">
        <w:rPr>
          <w:rFonts w:ascii="Times New Roman" w:hAnsi="Times New Roman" w:cs="Times New Roman"/>
          <w:sz w:val="24"/>
          <w:szCs w:val="24"/>
        </w:rPr>
        <w:t>расчете размера</w:t>
      </w:r>
      <w:r w:rsidRPr="00665071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(платы за наём) </w:t>
      </w:r>
    </w:p>
    <w:p w:rsidR="00F93CD9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и договорам 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6774EB" w:rsidRPr="00F93CD9" w:rsidRDefault="006774EB" w:rsidP="00F93CD9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F93CD9">
        <w:rPr>
          <w:rFonts w:ascii="Times New Roman" w:hAnsi="Times New Roman" w:cs="Times New Roman"/>
          <w:b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0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6451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>Федерации от 27.09.2016</w:t>
      </w:r>
      <w:r w:rsidR="00F93CD9">
        <w:rPr>
          <w:rFonts w:ascii="Times New Roman" w:hAnsi="Times New Roman" w:cs="Times New Roman"/>
          <w:sz w:val="25"/>
          <w:szCs w:val="25"/>
        </w:rPr>
        <w:t xml:space="preserve"> года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F93CD9" w:rsidRDefault="006774EB" w:rsidP="00004D13">
      <w:pPr>
        <w:pStyle w:val="ConsPlusNormal"/>
        <w:spacing w:before="120" w:after="80"/>
        <w:ind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F93CD9">
        <w:rPr>
          <w:rFonts w:ascii="Times New Roman" w:hAnsi="Times New Roman" w:cs="Times New Roman"/>
          <w:b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F93CD9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</w:t>
      </w:r>
      <w:r w:rsidRPr="00665071">
        <w:rPr>
          <w:rFonts w:ascii="Times New Roman" w:hAnsi="Times New Roman" w:cs="Times New Roman"/>
          <w:sz w:val="25"/>
          <w:szCs w:val="25"/>
        </w:rPr>
        <w:lastRenderedPageBreak/>
        <w:t>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F93CD9" w:rsidRDefault="006774EB" w:rsidP="00004D13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F93CD9">
        <w:rPr>
          <w:rFonts w:ascii="Times New Roman" w:hAnsi="Times New Roman" w:cs="Times New Roman"/>
          <w:b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F93CD9" w:rsidRPr="00F93CD9" w:rsidRDefault="006774EB" w:rsidP="00004D13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F93CD9">
        <w:rPr>
          <w:rFonts w:ascii="Times New Roman" w:hAnsi="Times New Roman" w:cs="Times New Roman"/>
          <w:b/>
          <w:sz w:val="25"/>
          <w:szCs w:val="25"/>
        </w:rPr>
        <w:t>IV. Расчет коэффициента, характеризующего качество</w:t>
      </w:r>
    </w:p>
    <w:p w:rsidR="006774EB" w:rsidRPr="00F93CD9" w:rsidRDefault="006774EB" w:rsidP="00004D13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F93CD9">
        <w:rPr>
          <w:rFonts w:ascii="Times New Roman" w:hAnsi="Times New Roman" w:cs="Times New Roman"/>
          <w:b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571A" w:rsidRDefault="0062571A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13" w:rsidRDefault="00004D13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13" w:rsidRDefault="00004D13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13" w:rsidRDefault="00004D13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договорамсоциального найма и договорам наймажилых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в муниципальномобразовании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СОЦИАЛЬНОГОНАЙМА И ДОГОВОРАМ НАЙМА ЖИЛЫХ ПОМЕЩЕНИЙ МУНИЦИПАЛЬНОГОЖИЛИЩНОГО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Pr="00004D13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04D13">
        <w:rPr>
          <w:rFonts w:ascii="Times New Roman" w:hAnsi="Times New Roman" w:cs="Times New Roman"/>
          <w:b/>
          <w:sz w:val="26"/>
          <w:szCs w:val="26"/>
        </w:rPr>
        <w:t>Коэффициент соответствия платы (К</w:t>
      </w:r>
      <w:r w:rsidRPr="00004D13">
        <w:rPr>
          <w:rFonts w:ascii="Times New Roman" w:hAnsi="Times New Roman" w:cs="Times New Roman"/>
          <w:b/>
          <w:sz w:val="26"/>
          <w:szCs w:val="26"/>
          <w:vertAlign w:val="subscript"/>
        </w:rPr>
        <w:t>с</w:t>
      </w:r>
      <w:r w:rsidRPr="00004D13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8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</w:t>
        </w:r>
        <w:r w:rsidR="00004D1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атьей</w:t>
        </w:r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</w:t>
      </w:r>
      <w:r w:rsidR="00004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04D1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 принимается в размере </w:t>
      </w:r>
      <w:r w:rsidRPr="005A0D79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122206" w:rsidRPr="005A0D7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A0D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004D13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4D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r w:rsidRPr="00004D13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bscript"/>
        </w:rPr>
        <w:t>1</w:t>
      </w:r>
      <w:r w:rsidRPr="00004D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004D13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04D13">
        <w:rPr>
          <w:rFonts w:ascii="Times New Roman" w:hAnsi="Times New Roman" w:cs="Times New Roman"/>
          <w:b/>
          <w:sz w:val="26"/>
          <w:szCs w:val="26"/>
        </w:rPr>
        <w:t>Коэффициенты, характеризующие благоустройство</w:t>
      </w:r>
    </w:p>
    <w:p w:rsidR="006774EB" w:rsidRPr="00004D13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13">
        <w:rPr>
          <w:rFonts w:ascii="Times New Roman" w:hAnsi="Times New Roman" w:cs="Times New Roman"/>
          <w:b/>
          <w:sz w:val="26"/>
          <w:szCs w:val="26"/>
        </w:rPr>
        <w:t>жилого помещения (К</w:t>
      </w:r>
      <w:r w:rsidRPr="00004D13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004D13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004D13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04D13">
        <w:rPr>
          <w:rFonts w:ascii="Times New Roman" w:hAnsi="Times New Roman" w:cs="Times New Roman"/>
          <w:b/>
          <w:sz w:val="26"/>
          <w:szCs w:val="26"/>
        </w:rPr>
        <w:t>Коэффициенты, характеризующие месторасположение дома (К</w:t>
      </w:r>
      <w:r w:rsidRPr="00004D13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Pr="00004D13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935A52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иенты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качество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благоустройство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113F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F" w:rsidRPr="00CC740D" w:rsidRDefault="00603E4C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F113F">
              <w:rPr>
                <w:rFonts w:ascii="Times New Roman" w:hAnsi="Times New Roman" w:cs="Times New Roman"/>
                <w:sz w:val="26"/>
                <w:szCs w:val="26"/>
              </w:rPr>
              <w:t>ез центрального отопления, с 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7254C2" w:rsidRDefault="005F113F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65071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D13" w:rsidRDefault="00004D13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13F" w:rsidRDefault="005F113F" w:rsidP="00665071">
      <w:pPr>
        <w:jc w:val="center"/>
        <w:rPr>
          <w:rFonts w:ascii="Times New Roman" w:hAnsi="Times New Roman"/>
          <w:sz w:val="24"/>
          <w:szCs w:val="24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004D13" w:rsidRDefault="00665071" w:rsidP="00665071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</w:t>
      </w:r>
      <w:r w:rsidR="00482B0D">
        <w:rPr>
          <w:rFonts w:ascii="Times New Roman" w:hAnsi="Times New Roman"/>
          <w:sz w:val="24"/>
          <w:szCs w:val="24"/>
        </w:rPr>
        <w:t xml:space="preserve"> 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43</w:t>
      </w:r>
      <w:r w:rsidR="00482B0D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D2038" w:rsidRP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Pr="00DF6A07">
        <w:rPr>
          <w:rFonts w:ascii="Trebuchet MS" w:hAnsi="Trebuchet MS"/>
          <w:color w:val="808080" w:themeColor="background1" w:themeShade="80"/>
          <w:sz w:val="24"/>
          <w:szCs w:val="24"/>
        </w:rPr>
        <w:t>.12.</w:t>
      </w:r>
      <w:r w:rsidR="003F7867" w:rsidRPr="00DF6A07">
        <w:rPr>
          <w:rFonts w:ascii="Trebuchet MS" w:hAnsi="Trebuchet MS"/>
          <w:color w:val="808080" w:themeColor="background1" w:themeShade="80"/>
          <w:sz w:val="24"/>
          <w:szCs w:val="24"/>
        </w:rPr>
        <w:t>20</w:t>
      </w:r>
      <w:r w:rsidR="00BA73E0" w:rsidRPr="00DF6A07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DF6A07">
        <w:rPr>
          <w:rFonts w:ascii="Trebuchet MS" w:hAnsi="Trebuchet MS"/>
          <w:color w:val="808080" w:themeColor="background1" w:themeShade="80"/>
          <w:sz w:val="24"/>
          <w:szCs w:val="24"/>
        </w:rPr>
        <w:t>3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5"/>
      <w:bookmarkEnd w:id="2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2571A" w:rsidRDefault="006774EB" w:rsidP="006774EB">
      <w:pPr>
        <w:pStyle w:val="ConsPlusTitle"/>
        <w:jc w:val="center"/>
        <w:rPr>
          <w:rFonts w:ascii="Times New Roman" w:hAnsi="Times New Roman" w:cs="Times New Roman"/>
          <w:smallCaps/>
          <w:szCs w:val="22"/>
        </w:rPr>
      </w:pPr>
      <w:r w:rsidRPr="0062571A">
        <w:rPr>
          <w:rFonts w:ascii="Times New Roman" w:hAnsi="Times New Roman" w:cs="Times New Roman"/>
          <w:smallCaps/>
          <w:szCs w:val="22"/>
        </w:rPr>
        <w:t>РАСЧЕТРАЗМЕРА БАЗОВОЙ СТАВКИ ПЛАТЫ ЗА ПОЛЬЗОВАНИЕ ЖИЛЫМ ПОМЕЩЕНИЕМ(ПЛАТЫ ЗА НАЕМ) ДЛЯ НАНИМАТЕЛЕЙ ЖИЛЫХ ПОМЕЩЕНИЙ ПО ДОГОВОРАМСОЦИАЛЬНОГО НАЙМА И ДОГОВОРАМ НАЙМА ЖИЛЫХ ПОМЕЩЕНИЙМУНИЦИПАЛЬНОГО ЖИЛИЩНОГО ФОНДА В МУНИЦИП</w:t>
      </w:r>
      <w:bookmarkStart w:id="3" w:name="_GoBack"/>
      <w:bookmarkEnd w:id="3"/>
      <w:r w:rsidRPr="0062571A">
        <w:rPr>
          <w:rFonts w:ascii="Times New Roman" w:hAnsi="Times New Roman" w:cs="Times New Roman"/>
          <w:smallCaps/>
          <w:szCs w:val="22"/>
        </w:rPr>
        <w:t>АЛЬНОМ ОБРАЗОВАНИИ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КРАСНОСЕЛЬСКОЕ </w:t>
      </w:r>
      <w:r w:rsidRPr="0062571A">
        <w:rPr>
          <w:rFonts w:ascii="Times New Roman" w:hAnsi="Times New Roman" w:cs="Times New Roman"/>
          <w:smallCaps/>
          <w:szCs w:val="22"/>
        </w:rPr>
        <w:t>ЮРЬЕВ-ПОЛЬСК</w:t>
      </w:r>
      <w:r w:rsidR="00665071" w:rsidRPr="0062571A">
        <w:rPr>
          <w:rFonts w:ascii="Times New Roman" w:hAnsi="Times New Roman" w:cs="Times New Roman"/>
          <w:smallCaps/>
          <w:szCs w:val="22"/>
        </w:rPr>
        <w:t>ОГО РАЙОНА</w:t>
      </w:r>
      <w:r w:rsidRPr="0062571A">
        <w:rPr>
          <w:rFonts w:ascii="Times New Roman" w:hAnsi="Times New Roman" w:cs="Times New Roman"/>
          <w:smallCaps/>
          <w:szCs w:val="22"/>
        </w:rPr>
        <w:t xml:space="preserve"> НА 20</w:t>
      </w:r>
      <w:r w:rsidR="00C52371" w:rsidRPr="0062571A">
        <w:rPr>
          <w:rFonts w:ascii="Times New Roman" w:hAnsi="Times New Roman" w:cs="Times New Roman"/>
          <w:smallCaps/>
          <w:szCs w:val="22"/>
        </w:rPr>
        <w:t>2</w:t>
      </w:r>
      <w:r w:rsidR="00004D13">
        <w:rPr>
          <w:rFonts w:ascii="Times New Roman" w:hAnsi="Times New Roman" w:cs="Times New Roman"/>
          <w:smallCaps/>
          <w:szCs w:val="22"/>
        </w:rPr>
        <w:t>4</w:t>
      </w:r>
      <w:r w:rsidRPr="0062571A">
        <w:rPr>
          <w:rFonts w:ascii="Times New Roman" w:hAnsi="Times New Roman" w:cs="Times New Roman"/>
          <w:smallCaps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</w:t>
      </w:r>
      <w:r w:rsidR="00BB2870">
        <w:rPr>
          <w:rFonts w:ascii="Times New Roman" w:hAnsi="Times New Roman" w:cs="Times New Roman"/>
          <w:sz w:val="26"/>
          <w:szCs w:val="26"/>
        </w:rPr>
        <w:t>2</w:t>
      </w:r>
      <w:r w:rsidR="000E00C9">
        <w:rPr>
          <w:rFonts w:ascii="Times New Roman" w:hAnsi="Times New Roman" w:cs="Times New Roman"/>
          <w:sz w:val="26"/>
          <w:szCs w:val="26"/>
        </w:rPr>
        <w:t>3</w:t>
      </w:r>
      <w:r w:rsidR="00BD360E">
        <w:rPr>
          <w:rFonts w:ascii="Times New Roman" w:hAnsi="Times New Roman" w:cs="Times New Roman"/>
          <w:sz w:val="26"/>
          <w:szCs w:val="26"/>
        </w:rPr>
        <w:t xml:space="preserve">года) </w:t>
      </w:r>
      <w:r w:rsidR="000B3F9D">
        <w:rPr>
          <w:rFonts w:ascii="Times New Roman" w:hAnsi="Times New Roman" w:cs="Times New Roman"/>
          <w:sz w:val="26"/>
          <w:szCs w:val="26"/>
        </w:rPr>
        <w:t>–</w:t>
      </w:r>
      <w:r w:rsidR="000E00C9">
        <w:rPr>
          <w:rFonts w:ascii="Times New Roman" w:hAnsi="Times New Roman" w:cs="Times New Roman"/>
          <w:sz w:val="26"/>
          <w:szCs w:val="26"/>
        </w:rPr>
        <w:t>86 172,29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0E00C9">
        <w:rPr>
          <w:rFonts w:ascii="Times New Roman" w:hAnsi="Times New Roman" w:cs="Times New Roman"/>
          <w:sz w:val="26"/>
          <w:szCs w:val="26"/>
        </w:rPr>
        <w:t>86 172,29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0E00C9">
        <w:rPr>
          <w:rFonts w:ascii="Times New Roman" w:hAnsi="Times New Roman" w:cs="Times New Roman"/>
          <w:sz w:val="26"/>
          <w:szCs w:val="26"/>
        </w:rPr>
        <w:t>86,17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Pr="00CC740D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F08BB" w:rsidRPr="00CC740D" w:rsidSect="0068434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00349"/>
    <w:rsid w:val="00004D13"/>
    <w:rsid w:val="0001381B"/>
    <w:rsid w:val="0003720A"/>
    <w:rsid w:val="00045C61"/>
    <w:rsid w:val="00073CAA"/>
    <w:rsid w:val="00094381"/>
    <w:rsid w:val="000B3F9D"/>
    <w:rsid w:val="000D04B6"/>
    <w:rsid w:val="000E00C9"/>
    <w:rsid w:val="000E76D5"/>
    <w:rsid w:val="000F08E4"/>
    <w:rsid w:val="000F4D25"/>
    <w:rsid w:val="000F50E9"/>
    <w:rsid w:val="00122206"/>
    <w:rsid w:val="00135DF5"/>
    <w:rsid w:val="001410F4"/>
    <w:rsid w:val="00154A13"/>
    <w:rsid w:val="00174484"/>
    <w:rsid w:val="001806C7"/>
    <w:rsid w:val="0018302D"/>
    <w:rsid w:val="00185C68"/>
    <w:rsid w:val="001C697D"/>
    <w:rsid w:val="001D1FEB"/>
    <w:rsid w:val="00237162"/>
    <w:rsid w:val="00255E08"/>
    <w:rsid w:val="002614F6"/>
    <w:rsid w:val="00271A35"/>
    <w:rsid w:val="00282BF3"/>
    <w:rsid w:val="00285563"/>
    <w:rsid w:val="002A7D80"/>
    <w:rsid w:val="002E27B9"/>
    <w:rsid w:val="00311A96"/>
    <w:rsid w:val="00315997"/>
    <w:rsid w:val="00331BA1"/>
    <w:rsid w:val="0035797D"/>
    <w:rsid w:val="0036196B"/>
    <w:rsid w:val="0037652C"/>
    <w:rsid w:val="00392FE2"/>
    <w:rsid w:val="003B2B49"/>
    <w:rsid w:val="003C3C6E"/>
    <w:rsid w:val="003E038F"/>
    <w:rsid w:val="003E3CFA"/>
    <w:rsid w:val="003F7867"/>
    <w:rsid w:val="00407177"/>
    <w:rsid w:val="00417641"/>
    <w:rsid w:val="00422542"/>
    <w:rsid w:val="00425EDA"/>
    <w:rsid w:val="0045319E"/>
    <w:rsid w:val="00454CBE"/>
    <w:rsid w:val="00455030"/>
    <w:rsid w:val="00482B0D"/>
    <w:rsid w:val="004872AF"/>
    <w:rsid w:val="00492120"/>
    <w:rsid w:val="004A04FB"/>
    <w:rsid w:val="004A5C2F"/>
    <w:rsid w:val="004C5C01"/>
    <w:rsid w:val="004D0E78"/>
    <w:rsid w:val="004F5853"/>
    <w:rsid w:val="00506445"/>
    <w:rsid w:val="005129B9"/>
    <w:rsid w:val="0055299C"/>
    <w:rsid w:val="00563CF3"/>
    <w:rsid w:val="00575B6C"/>
    <w:rsid w:val="005777F4"/>
    <w:rsid w:val="0058490D"/>
    <w:rsid w:val="005A0D79"/>
    <w:rsid w:val="005B7A0E"/>
    <w:rsid w:val="005F113F"/>
    <w:rsid w:val="00603E4C"/>
    <w:rsid w:val="0062571A"/>
    <w:rsid w:val="00632010"/>
    <w:rsid w:val="006333EA"/>
    <w:rsid w:val="006343FD"/>
    <w:rsid w:val="00645122"/>
    <w:rsid w:val="0065288D"/>
    <w:rsid w:val="00665071"/>
    <w:rsid w:val="00670B3F"/>
    <w:rsid w:val="006774EB"/>
    <w:rsid w:val="00684346"/>
    <w:rsid w:val="00705EB5"/>
    <w:rsid w:val="00721B6A"/>
    <w:rsid w:val="007254C2"/>
    <w:rsid w:val="00730F04"/>
    <w:rsid w:val="0074462A"/>
    <w:rsid w:val="00752137"/>
    <w:rsid w:val="0075541E"/>
    <w:rsid w:val="00773676"/>
    <w:rsid w:val="00776B63"/>
    <w:rsid w:val="007A0653"/>
    <w:rsid w:val="007C1235"/>
    <w:rsid w:val="007D1AA8"/>
    <w:rsid w:val="0081730D"/>
    <w:rsid w:val="00831958"/>
    <w:rsid w:val="008329A9"/>
    <w:rsid w:val="00835445"/>
    <w:rsid w:val="00835B8E"/>
    <w:rsid w:val="00841FA2"/>
    <w:rsid w:val="008469D4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35A52"/>
    <w:rsid w:val="009462E7"/>
    <w:rsid w:val="009746AA"/>
    <w:rsid w:val="009811DB"/>
    <w:rsid w:val="00983A12"/>
    <w:rsid w:val="009A0DE9"/>
    <w:rsid w:val="009A7F1F"/>
    <w:rsid w:val="009B4809"/>
    <w:rsid w:val="009B6788"/>
    <w:rsid w:val="009D5C15"/>
    <w:rsid w:val="009F446C"/>
    <w:rsid w:val="00A00E32"/>
    <w:rsid w:val="00A02725"/>
    <w:rsid w:val="00A07F9F"/>
    <w:rsid w:val="00A17398"/>
    <w:rsid w:val="00A808C9"/>
    <w:rsid w:val="00A82902"/>
    <w:rsid w:val="00A84462"/>
    <w:rsid w:val="00AE21CB"/>
    <w:rsid w:val="00AE3459"/>
    <w:rsid w:val="00AF1B28"/>
    <w:rsid w:val="00B06656"/>
    <w:rsid w:val="00B256D9"/>
    <w:rsid w:val="00B2796E"/>
    <w:rsid w:val="00B42BEE"/>
    <w:rsid w:val="00B45CB1"/>
    <w:rsid w:val="00B55007"/>
    <w:rsid w:val="00B646E8"/>
    <w:rsid w:val="00B73020"/>
    <w:rsid w:val="00B92C6E"/>
    <w:rsid w:val="00B94AF5"/>
    <w:rsid w:val="00B96120"/>
    <w:rsid w:val="00BA64BE"/>
    <w:rsid w:val="00BA73E0"/>
    <w:rsid w:val="00BB2870"/>
    <w:rsid w:val="00BD360E"/>
    <w:rsid w:val="00C20CEC"/>
    <w:rsid w:val="00C354D8"/>
    <w:rsid w:val="00C437DF"/>
    <w:rsid w:val="00C52371"/>
    <w:rsid w:val="00C55785"/>
    <w:rsid w:val="00C5607F"/>
    <w:rsid w:val="00C70AC6"/>
    <w:rsid w:val="00CA322B"/>
    <w:rsid w:val="00CB0A9D"/>
    <w:rsid w:val="00CB66D2"/>
    <w:rsid w:val="00CC4307"/>
    <w:rsid w:val="00CC69FA"/>
    <w:rsid w:val="00CC740D"/>
    <w:rsid w:val="00CD6154"/>
    <w:rsid w:val="00CE4AD3"/>
    <w:rsid w:val="00CF08BB"/>
    <w:rsid w:val="00D035A3"/>
    <w:rsid w:val="00D45022"/>
    <w:rsid w:val="00D52CDB"/>
    <w:rsid w:val="00D536DE"/>
    <w:rsid w:val="00D6176B"/>
    <w:rsid w:val="00D61F2B"/>
    <w:rsid w:val="00D70030"/>
    <w:rsid w:val="00D71DD3"/>
    <w:rsid w:val="00D73972"/>
    <w:rsid w:val="00D751C7"/>
    <w:rsid w:val="00D77BF7"/>
    <w:rsid w:val="00D93ED5"/>
    <w:rsid w:val="00DA4BE3"/>
    <w:rsid w:val="00DC1711"/>
    <w:rsid w:val="00DD0E9A"/>
    <w:rsid w:val="00DD2038"/>
    <w:rsid w:val="00DD4208"/>
    <w:rsid w:val="00DE192F"/>
    <w:rsid w:val="00DF6A07"/>
    <w:rsid w:val="00E15CAB"/>
    <w:rsid w:val="00E30359"/>
    <w:rsid w:val="00E46B24"/>
    <w:rsid w:val="00E5369E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419B6"/>
    <w:rsid w:val="00F67952"/>
    <w:rsid w:val="00F72202"/>
    <w:rsid w:val="00F7234B"/>
    <w:rsid w:val="00F74533"/>
    <w:rsid w:val="00F93CD9"/>
    <w:rsid w:val="00FC7BFB"/>
    <w:rsid w:val="00FE18F7"/>
    <w:rsid w:val="00FF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589FD6A06F8360FA433B8Q8vAH" TargetMode="External"/><Relationship Id="rId13" Type="http://schemas.openxmlformats.org/officeDocument/2006/relationships/hyperlink" Target="consultantplus://offline/ref=82ADD120D20ECCA330A2D6B6BA6AD62F25198784F56606F8360FA433B88A6B19F16129617716Q1vEH" TargetMode="External"/><Relationship Id="rId18" Type="http://schemas.openxmlformats.org/officeDocument/2006/relationships/hyperlink" Target="consultantplus://offline/ref=82ADD120D20ECCA330A2D6B6BA6AD62F25138587FA6A06F8360FA433B88A6B19F161296175141EF3Q9v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ADD120D20ECCA330A2D6B6BA6AD62F25198784F56606F8360FA433B8Q8vAH" TargetMode="External"/><Relationship Id="rId12" Type="http://schemas.openxmlformats.org/officeDocument/2006/relationships/hyperlink" Target="consultantplus://offline/ref=82ADD120D20ECCA330A2D6B6BA6AD62F25198784F56606F8360FA433B88A6B19F16129617715Q1v5H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D120D20ECCA330A2D6B6BA6AD62F25138587FA6A06F8360FA433B8Q8vA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DD120D20ECCA330A2D6B6BA6AD62F25138587FA6A06F8360FA433B88A6B19F161296175141EF1Q9vAH" TargetMode="External"/><Relationship Id="rId11" Type="http://schemas.openxmlformats.org/officeDocument/2006/relationships/hyperlink" Target="consultantplus://offline/ref=82ADD120D20ECCA330A2D6B6BA6AD62F25138587FA6A06F8360FA433B88A6B19F1612961751513F8Q9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D120D20ECCA330A2D6B6BA6AD62F25138784FD6606F8360FA433B8Q8vAH" TargetMode="External"/><Relationship Id="rId10" Type="http://schemas.openxmlformats.org/officeDocument/2006/relationships/hyperlink" Target="consultantplus://offline/ref=82ADD120D20ECCA330A2D6B6BA6AD62F25138587FA6A06F8360FA433B88A6B19F161296175141EF1Q9vAH" TargetMode="External"/><Relationship Id="rId19" Type="http://schemas.openxmlformats.org/officeDocument/2006/relationships/hyperlink" Target="consultantplus://offline/ref=82ADD120D20ECCA330A2D6B6BA6AD62F25138784FD6606F8360FA433B8Q8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DD120D20ECCA330A2D6B6BA6AD62F25138784FD6606F8360FA433B8Q8vAH" TargetMode="External"/><Relationship Id="rId14" Type="http://schemas.openxmlformats.org/officeDocument/2006/relationships/hyperlink" Target="consultantplus://offline/ref=82ADD120D20ECCA330A2D6B6BA6AD62F25198589FD6A06F8360FA433B8Q8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964A-FB95-4A30-ADA4-5F10BBCC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2023-12-21T08:05:00Z</cp:lastPrinted>
  <dcterms:created xsi:type="dcterms:W3CDTF">2023-12-18T07:50:00Z</dcterms:created>
  <dcterms:modified xsi:type="dcterms:W3CDTF">2023-12-28T12:18:00Z</dcterms:modified>
</cp:coreProperties>
</file>