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D4" w:rsidRPr="00D701D4" w:rsidRDefault="00D701D4" w:rsidP="00D7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1D4">
        <w:rPr>
          <w:rFonts w:ascii="Times New Roman" w:eastAsia="Times New Roman" w:hAnsi="Times New Roman" w:cs="Times New Roman"/>
          <w:b/>
          <w:sz w:val="28"/>
          <w:szCs w:val="28"/>
        </w:rPr>
        <w:t>С 1 сентября 2022 года в законе появится запрет на необоснованный сбор персональных данных потребителей</w:t>
      </w:r>
    </w:p>
    <w:p w:rsidR="00D701D4" w:rsidRDefault="00D701D4" w:rsidP="00D7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01D4" w:rsidRPr="00D701D4" w:rsidRDefault="00D701D4" w:rsidP="00D7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01D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01.05.2022 № 135-ФЗ внесены изменения в статью 16 Закона Российской Федерации от 07.02.1992 № 2300-1 «О защите прав потребителей», регламентирующую вопросы недействительности условий договора, ущемляющих права потребителя</w:t>
      </w:r>
    </w:p>
    <w:p w:rsidR="00D701D4" w:rsidRPr="00D701D4" w:rsidRDefault="00D701D4" w:rsidP="00D7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701D4">
        <w:rPr>
          <w:rFonts w:ascii="Times New Roman" w:eastAsia="Times New Roman" w:hAnsi="Times New Roman" w:cs="Times New Roman"/>
          <w:sz w:val="28"/>
          <w:szCs w:val="28"/>
        </w:rPr>
        <w:t xml:space="preserve">В частности, устанавливается запрет на необоснованный сбор персональных данных покупателей, перечисляются недопустимые условия договора, в том числе предусматривающие дополнительные работы за плату без согласия потребителя,  ограничивающие покупателя в выборе способа и формы оплаты товаров (работ, услуг), уменьшающие размер законной неустойки, устанавливающие обязательный досудебный порядок рассмотрения споров, если он не предусмотрен законом,  исключающие или ограничивающие ответственность продавца. </w:t>
      </w:r>
      <w:proofErr w:type="gramEnd"/>
    </w:p>
    <w:p w:rsidR="00D701D4" w:rsidRPr="00D701D4" w:rsidRDefault="00D701D4" w:rsidP="00D7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01D4">
        <w:rPr>
          <w:rFonts w:ascii="Times New Roman" w:eastAsia="Times New Roman" w:hAnsi="Times New Roman" w:cs="Times New Roman"/>
          <w:sz w:val="28"/>
          <w:szCs w:val="28"/>
        </w:rPr>
        <w:t xml:space="preserve">К примеру, продавец не сможет отказаться заключить договор с потребителем, который не пожелал предоставить персональные данные.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01D4">
        <w:rPr>
          <w:rFonts w:ascii="Times New Roman" w:eastAsia="Times New Roman" w:hAnsi="Times New Roman" w:cs="Times New Roman"/>
          <w:sz w:val="28"/>
          <w:szCs w:val="28"/>
        </w:rPr>
        <w:t xml:space="preserve">Исключения - случаи, когда эта обязанность предусмотрена законом или связана с исполнением договора. Кроме того, если из-за таких условий потребитель понес убытки, их возместит продавец. </w:t>
      </w:r>
    </w:p>
    <w:p w:rsidR="00D701D4" w:rsidRDefault="00D701D4" w:rsidP="00D7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01D4">
        <w:rPr>
          <w:rFonts w:ascii="Times New Roman" w:eastAsia="Times New Roman" w:hAnsi="Times New Roman" w:cs="Times New Roman"/>
          <w:sz w:val="28"/>
          <w:szCs w:val="28"/>
        </w:rPr>
        <w:t xml:space="preserve">Поправки вступят в силу с 1 сентября 2022 года. </w:t>
      </w:r>
    </w:p>
    <w:p w:rsidR="00D701D4" w:rsidRPr="00D701D4" w:rsidRDefault="00D701D4" w:rsidP="00D70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Прокуратура Юрьев-Польского  района </w:t>
      </w:r>
    </w:p>
    <w:p w:rsidR="00000000" w:rsidRDefault="00D701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01D4"/>
    <w:rsid w:val="00D7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701D4"/>
  </w:style>
  <w:style w:type="character" w:customStyle="1" w:styleId="feeds-pagenavigationtooltip">
    <w:name w:val="feeds-page__navigation_tooltip"/>
    <w:basedOn w:val="a0"/>
    <w:rsid w:val="00D701D4"/>
  </w:style>
  <w:style w:type="paragraph" w:styleId="a3">
    <w:name w:val="Normal (Web)"/>
    <w:basedOn w:val="a"/>
    <w:uiPriority w:val="99"/>
    <w:semiHidden/>
    <w:unhideWhenUsed/>
    <w:rsid w:val="00D7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2022-06-09T11:36:00Z</dcterms:created>
  <dcterms:modified xsi:type="dcterms:W3CDTF">2022-06-09T11:37:00Z</dcterms:modified>
</cp:coreProperties>
</file>