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0" w:rsidRPr="00720F90" w:rsidRDefault="00720F90" w:rsidP="0072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F90">
        <w:rPr>
          <w:rFonts w:ascii="Times New Roman" w:eastAsia="Times New Roman" w:hAnsi="Times New Roman" w:cs="Times New Roman"/>
          <w:b/>
          <w:sz w:val="28"/>
          <w:szCs w:val="28"/>
        </w:rPr>
        <w:t>Об административной ответственности за незаконное использование ящиков для пожертвований</w:t>
      </w:r>
    </w:p>
    <w:p w:rsidR="00720F90" w:rsidRP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30.12.2021 № 468-ФЗ внесены изменения в Кодекс Российской Федерации об административных правонарушениях (далее – </w:t>
      </w:r>
      <w:proofErr w:type="spellStart"/>
      <w:r w:rsidRPr="00720F9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 РФ), согласно которым статья 7.27 дополнена частью 3, предусматривающей ответственность  за мелкое хищение  чужого имущества, стоимость которого не превышает 2,5 тыс. рублей, совершенное с использованием ящика для сбора благотворительных пожертвований, лицом, которое не имеет права на осуществление данной деятельности, путем мошенничества при отсутствии признаков</w:t>
      </w:r>
      <w:proofErr w:type="gramEnd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преступлений, предусмотренных соответствующими статьями Уголовного кодекса Российской Федерации, либо установка и (или) использование такого ящика физическим или юридическим лицом, которое не имеет права на осуществление данной деятельности. </w:t>
      </w:r>
    </w:p>
    <w:p w:rsidR="00720F90" w:rsidRP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20F90">
        <w:rPr>
          <w:rFonts w:ascii="Times New Roman" w:eastAsia="Times New Roman" w:hAnsi="Times New Roman" w:cs="Times New Roman"/>
          <w:sz w:val="28"/>
          <w:szCs w:val="28"/>
        </w:rPr>
        <w:t>Совершение такого правонарушения влечет наложение административного штрафа на граждан в размере до пятикратной стоимости похищенного имущества, но не менее 3 тыс. рублей с конфискацией орудий совершения административного правонарушения и (или) предмета административного правонарушения, либо административный арест на срок от 10 до 15 суток с конфискацией орудий совершения административного правонарушения и (или) предмета административного правонарушения, либо обязательные работы на срок до</w:t>
      </w:r>
      <w:proofErr w:type="gramEnd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 120 часов с конфискацией орудий совершения административного правонарушения и (или) предмета административного правонарушения; на юридических лиц - от 20 тыс. до 50 тыс. рублей с конфискацией орудий совершения административного правонарушения и (или) предмета административного правонарушения.</w:t>
      </w:r>
    </w:p>
    <w:p w:rsidR="00720F90" w:rsidRP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20F90">
        <w:rPr>
          <w:rFonts w:ascii="Times New Roman" w:eastAsia="Times New Roman" w:hAnsi="Times New Roman" w:cs="Times New Roman"/>
          <w:sz w:val="28"/>
          <w:szCs w:val="28"/>
        </w:rPr>
        <w:t>Дела об административных правонарушениях, предусмотренных названной статьей, рассматривают районные суды, протоколы составляют должностные лица органов полиции.</w:t>
      </w:r>
    </w:p>
    <w:p w:rsidR="00720F90" w:rsidRP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Также введена ответственность по статье 14.66 </w:t>
      </w:r>
      <w:proofErr w:type="spellStart"/>
      <w:r w:rsidRPr="00720F9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 РФ за несоблюдение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благотворительных пожертвований, и (или) порядка их установки, использования, и (или) правил извлечения имущества, собранного с помощью ящика для сбора благотворительных пожертвований в виде административного штрафа для должностных лиц в размере от 5 тыс. до</w:t>
      </w:r>
      <w:proofErr w:type="gramEnd"/>
      <w:r w:rsidRPr="00720F90">
        <w:rPr>
          <w:rFonts w:ascii="Times New Roman" w:eastAsia="Times New Roman" w:hAnsi="Times New Roman" w:cs="Times New Roman"/>
          <w:sz w:val="28"/>
          <w:szCs w:val="28"/>
        </w:rPr>
        <w:t xml:space="preserve"> 10 тыс. рублей; для юридических лиц - от 10 тыс. до 30 тыс. рублей.</w:t>
      </w:r>
    </w:p>
    <w:p w:rsid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20F90">
        <w:rPr>
          <w:rFonts w:ascii="Times New Roman" w:eastAsia="Times New Roman" w:hAnsi="Times New Roman" w:cs="Times New Roman"/>
          <w:sz w:val="28"/>
          <w:szCs w:val="28"/>
        </w:rPr>
        <w:t>Такие дела рассматривают мировые судьи, протоколы составляют уполномоченные должностные лица Министерства юстиции.</w:t>
      </w:r>
    </w:p>
    <w:p w:rsid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F90" w:rsidRPr="00720F90" w:rsidRDefault="00720F90" w:rsidP="0072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Юрьев-Польского  района</w:t>
      </w:r>
    </w:p>
    <w:p w:rsidR="00720F90" w:rsidRPr="00720F90" w:rsidRDefault="00720F90" w:rsidP="00720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D7E" w:rsidRDefault="00B35D7E"/>
    <w:sectPr w:rsidR="00B3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0F90"/>
    <w:rsid w:val="00720F90"/>
    <w:rsid w:val="00B3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20F90"/>
  </w:style>
  <w:style w:type="character" w:customStyle="1" w:styleId="feeds-pagenavigationtooltip">
    <w:name w:val="feeds-page__navigation_tooltip"/>
    <w:basedOn w:val="a0"/>
    <w:rsid w:val="00720F90"/>
  </w:style>
  <w:style w:type="paragraph" w:styleId="a3">
    <w:name w:val="Normal (Web)"/>
    <w:basedOn w:val="a"/>
    <w:uiPriority w:val="99"/>
    <w:semiHidden/>
    <w:unhideWhenUsed/>
    <w:rsid w:val="0072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2022-06-09T11:39:00Z</dcterms:created>
  <dcterms:modified xsi:type="dcterms:W3CDTF">2022-06-09T11:40:00Z</dcterms:modified>
</cp:coreProperties>
</file>