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5E222D" w:rsidRDefault="00BB0977" w:rsidP="00B61CC8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5E222D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  <w:r w:rsidR="00B61CC8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  <w:r w:rsidR="00142690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B61CC8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07</w:t>
            </w:r>
            <w:r w:rsidR="000E76D5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B61CC8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5777F4" w:rsidRPr="009811DB" w:rsidRDefault="00BB0977" w:rsidP="005E22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97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2D" w:rsidRPr="005E222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37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Pr="00DF36C2" w:rsidRDefault="00B61CC8" w:rsidP="00B61CC8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>образования Красносельское Юрьев-Польского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61CC8" w:rsidRDefault="00B61CC8" w:rsidP="00B61CC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3D10">
        <w:rPr>
          <w:rFonts w:ascii="Times New Roman" w:hAnsi="Times New Roman"/>
          <w:sz w:val="28"/>
          <w:szCs w:val="28"/>
        </w:rPr>
        <w:t>В соответствии со статьями 156, 158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, письмом  ООО «Управляющая компания №1» от 28.06.2017 №352, Совет народных депутатов муниципального образования Красносельское Юрьев-Польского района, р е ш и л:</w:t>
      </w:r>
    </w:p>
    <w:p w:rsidR="00B61CC8" w:rsidRDefault="00B61CC8" w:rsidP="00B61CC8">
      <w:pPr>
        <w:pStyle w:val="a8"/>
        <w:numPr>
          <w:ilvl w:val="0"/>
          <w:numId w:val="3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3D10">
        <w:rPr>
          <w:rFonts w:ascii="Times New Roman" w:hAnsi="Times New Roman"/>
          <w:sz w:val="28"/>
          <w:szCs w:val="28"/>
        </w:rPr>
        <w:t>Установить с 01.0</w:t>
      </w:r>
      <w:r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</w:t>
      </w:r>
      <w:r w:rsidRPr="00993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93D1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93D1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D10">
        <w:rPr>
          <w:rFonts w:ascii="Times New Roman" w:hAnsi="Times New Roman"/>
          <w:sz w:val="28"/>
          <w:szCs w:val="28"/>
        </w:rPr>
        <w:t xml:space="preserve"> Юрьев-Польского района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Pr="00993D10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993D10">
        <w:rPr>
          <w:rFonts w:ascii="Times New Roman" w:hAnsi="Times New Roman"/>
          <w:sz w:val="28"/>
          <w:szCs w:val="28"/>
        </w:rPr>
        <w:t xml:space="preserve"> </w:t>
      </w:r>
      <w:r w:rsidRPr="00B61CC8">
        <w:rPr>
          <w:rFonts w:ascii="Times New Roman" w:hAnsi="Times New Roman"/>
          <w:sz w:val="28"/>
          <w:szCs w:val="28"/>
        </w:rPr>
        <w:t xml:space="preserve">для нанимателей жилых помещений по договорам социального найма муниципального жилищного фонда муниципального образования Красносельское Юрьев-Польского </w:t>
      </w:r>
      <w:r w:rsidRPr="00993D10">
        <w:rPr>
          <w:rFonts w:ascii="Times New Roman" w:hAnsi="Times New Roman"/>
          <w:sz w:val="28"/>
          <w:szCs w:val="28"/>
        </w:rPr>
        <w:t>в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993D10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ах</w:t>
      </w:r>
      <w:r w:rsidRPr="00993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собственники которых заключили договор управления</w:t>
      </w:r>
      <w:r w:rsidRPr="00993D10">
        <w:rPr>
          <w:rFonts w:ascii="Times New Roman" w:hAnsi="Times New Roman"/>
          <w:sz w:val="28"/>
          <w:szCs w:val="28"/>
        </w:rPr>
        <w:t xml:space="preserve">, согласно приложения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B61CC8" w:rsidRDefault="00B61CC8" w:rsidP="00B61CC8">
      <w:pPr>
        <w:pStyle w:val="a6"/>
        <w:numPr>
          <w:ilvl w:val="0"/>
          <w:numId w:val="3"/>
        </w:numPr>
        <w:ind w:left="851" w:hanging="425"/>
        <w:rPr>
          <w:szCs w:val="28"/>
        </w:rPr>
      </w:pPr>
      <w:r w:rsidRPr="00993D10">
        <w:rPr>
          <w:szCs w:val="28"/>
        </w:rPr>
        <w:t>Настоящее решение</w:t>
      </w:r>
      <w:r>
        <w:rPr>
          <w:szCs w:val="28"/>
        </w:rPr>
        <w:t xml:space="preserve"> вступает в силу с момента подписания, </w:t>
      </w:r>
      <w:r w:rsidRPr="00993D10">
        <w:rPr>
          <w:szCs w:val="28"/>
        </w:rPr>
        <w:t>подл</w:t>
      </w:r>
      <w:r>
        <w:rPr>
          <w:szCs w:val="28"/>
        </w:rPr>
        <w:t>ежит официальному опубликованию и распространяется на правоотношения, возникшие с 01 июля 2017 года.</w:t>
      </w:r>
    </w:p>
    <w:p w:rsidR="00B61CC8" w:rsidRDefault="00B61CC8" w:rsidP="00B61CC8">
      <w:pPr>
        <w:pStyle w:val="a6"/>
        <w:rPr>
          <w:szCs w:val="28"/>
        </w:rPr>
      </w:pPr>
    </w:p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B61CC8" w:rsidRPr="00993D10" w:rsidRDefault="00B61CC8" w:rsidP="00B61CC8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5E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2D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37</w:t>
            </w:r>
            <w:r w:rsidR="00A966D1" w:rsidRPr="005E22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  <w:r w:rsidR="005E222D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</w:t>
            </w:r>
            <w:r w:rsidR="001806D1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  <w:r w:rsidR="005E222D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07</w:t>
            </w:r>
            <w:r w:rsidR="001806D1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  <w:r w:rsidR="005E222D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380391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</w:t>
            </w:r>
            <w:r w:rsidR="005E222D" w:rsidRPr="005E222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</w:t>
            </w:r>
            <w:r w:rsidR="0083045A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3045A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83045A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600834" w:rsidRDefault="00600834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00834" w:rsidRP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7558FB" w:rsidRDefault="00600834" w:rsidP="00CD7725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sz w:val="24"/>
          <w:szCs w:val="24"/>
        </w:rPr>
        <w:tab/>
      </w:r>
      <w:r w:rsidR="00CD7725"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муниципального жилищного фонда муниципального образования </w:t>
      </w:r>
      <w:r w:rsidR="00CD7725">
        <w:rPr>
          <w:rFonts w:ascii="Times New Roman" w:hAnsi="Times New Roman"/>
          <w:b/>
          <w:sz w:val="26"/>
          <w:szCs w:val="26"/>
        </w:rPr>
        <w:t>Красносельское</w:t>
      </w:r>
      <w:r w:rsidR="00CD7725"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 w:rsidR="00CD7725">
        <w:rPr>
          <w:rFonts w:ascii="Times New Roman" w:hAnsi="Times New Roman"/>
          <w:b/>
          <w:sz w:val="26"/>
          <w:szCs w:val="26"/>
        </w:rPr>
        <w:t>ого района</w:t>
      </w:r>
      <w:r w:rsidR="007558FB">
        <w:rPr>
          <w:rFonts w:ascii="Times New Roman" w:hAnsi="Times New Roman"/>
          <w:b/>
          <w:sz w:val="25"/>
          <w:szCs w:val="25"/>
        </w:rPr>
        <w:t xml:space="preserve">     </w:t>
      </w:r>
    </w:p>
    <w:p w:rsidR="007558FB" w:rsidRDefault="00CD7725" w:rsidP="00755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7725">
        <w:rPr>
          <w:rFonts w:ascii="Times New Roman" w:hAnsi="Times New Roman"/>
          <w:b/>
          <w:bCs/>
          <w:sz w:val="26"/>
          <w:szCs w:val="26"/>
        </w:rPr>
        <w:t xml:space="preserve">в многоквартирных домах, в которых реализуется форма управления – </w:t>
      </w:r>
    </w:p>
    <w:p w:rsidR="00CD7725" w:rsidRPr="00CD7725" w:rsidRDefault="00CD7725" w:rsidP="00755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7725">
        <w:rPr>
          <w:rFonts w:ascii="Times New Roman" w:hAnsi="Times New Roman"/>
          <w:b/>
          <w:bCs/>
          <w:sz w:val="26"/>
          <w:szCs w:val="26"/>
        </w:rPr>
        <w:t>управление управляющей организацией</w:t>
      </w:r>
    </w:p>
    <w:p w:rsidR="007558FB" w:rsidRDefault="00CD7725" w:rsidP="00CD77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BA6D88" w:rsidRDefault="00BA6D88" w:rsidP="00600834">
      <w:pPr>
        <w:rPr>
          <w:rFonts w:ascii="Times New Roman" w:hAnsi="Times New Roman"/>
          <w:sz w:val="16"/>
          <w:szCs w:val="16"/>
        </w:rPr>
      </w:pPr>
    </w:p>
    <w:p w:rsidR="00630FBA" w:rsidRPr="00BA6D88" w:rsidRDefault="00630FBA" w:rsidP="00600834">
      <w:pPr>
        <w:rPr>
          <w:rFonts w:ascii="Times New Roman" w:hAnsi="Times New Roman"/>
          <w:sz w:val="16"/>
          <w:szCs w:val="16"/>
        </w:rPr>
      </w:pPr>
    </w:p>
    <w:tbl>
      <w:tblPr>
        <w:tblW w:w="9924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693"/>
        <w:gridCol w:w="2127"/>
      </w:tblGrid>
      <w:tr w:rsidR="00630FBA" w:rsidRPr="00600834" w:rsidTr="00630FBA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FBA" w:rsidRPr="00010282" w:rsidRDefault="00630FBA" w:rsidP="00BA6D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630FBA" w:rsidRPr="00010282" w:rsidRDefault="00630FBA" w:rsidP="00BA6D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Адреса </w:t>
            </w:r>
          </w:p>
          <w:p w:rsidR="00630FBA" w:rsidRPr="00010282" w:rsidRDefault="00630FBA" w:rsidP="00010282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в целях содержания общего имущества МКД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в целях содержания общего имущества МКД</w:t>
            </w:r>
          </w:p>
        </w:tc>
      </w:tr>
      <w:tr w:rsidR="00630FBA" w:rsidRPr="00600834" w:rsidTr="00630FBA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0FBA" w:rsidRPr="00600834" w:rsidTr="00630FBA">
        <w:trPr>
          <w:trHeight w:val="7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630FBA" w:rsidRPr="00010282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Default="00630FBA" w:rsidP="0001028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630FBA" w:rsidRPr="00010282" w:rsidRDefault="00630FBA" w:rsidP="0001028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630FBA" w:rsidRPr="00600834" w:rsidTr="00630FBA">
        <w:trPr>
          <w:trHeight w:val="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630FBA" w:rsidRPr="00010282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21,69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</w:tbl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Default="00600834" w:rsidP="00600834">
      <w:pPr>
        <w:jc w:val="center"/>
        <w:rPr>
          <w:sz w:val="24"/>
          <w:szCs w:val="24"/>
        </w:rPr>
      </w:pPr>
    </w:p>
    <w:p w:rsidR="005777F4" w:rsidRPr="00600834" w:rsidRDefault="005777F4" w:rsidP="00600834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5777F4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66168"/>
    <w:rsid w:val="00073CAA"/>
    <w:rsid w:val="0008195B"/>
    <w:rsid w:val="00087A83"/>
    <w:rsid w:val="000E76D5"/>
    <w:rsid w:val="00142690"/>
    <w:rsid w:val="00163DD5"/>
    <w:rsid w:val="00166552"/>
    <w:rsid w:val="001806D1"/>
    <w:rsid w:val="001B0ACD"/>
    <w:rsid w:val="001C697D"/>
    <w:rsid w:val="00217C33"/>
    <w:rsid w:val="00303943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50041D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30FBA"/>
    <w:rsid w:val="006333EA"/>
    <w:rsid w:val="006343FD"/>
    <w:rsid w:val="006364B7"/>
    <w:rsid w:val="0065288D"/>
    <w:rsid w:val="00691F99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C3C70"/>
    <w:rsid w:val="009811DB"/>
    <w:rsid w:val="00993D10"/>
    <w:rsid w:val="009A7F1F"/>
    <w:rsid w:val="009D0E90"/>
    <w:rsid w:val="009D5C15"/>
    <w:rsid w:val="009F28E8"/>
    <w:rsid w:val="00A176E4"/>
    <w:rsid w:val="00A808C9"/>
    <w:rsid w:val="00A81CB0"/>
    <w:rsid w:val="00A82902"/>
    <w:rsid w:val="00A966D1"/>
    <w:rsid w:val="00AD54F8"/>
    <w:rsid w:val="00AE21CB"/>
    <w:rsid w:val="00AF1B28"/>
    <w:rsid w:val="00B07594"/>
    <w:rsid w:val="00B256D9"/>
    <w:rsid w:val="00B61CC8"/>
    <w:rsid w:val="00B61D0C"/>
    <w:rsid w:val="00BA6D88"/>
    <w:rsid w:val="00BB0977"/>
    <w:rsid w:val="00C07524"/>
    <w:rsid w:val="00C44BB1"/>
    <w:rsid w:val="00C70AC6"/>
    <w:rsid w:val="00CC4307"/>
    <w:rsid w:val="00CD7725"/>
    <w:rsid w:val="00D52CDB"/>
    <w:rsid w:val="00DA08D0"/>
    <w:rsid w:val="00DC3B73"/>
    <w:rsid w:val="00DD0E9A"/>
    <w:rsid w:val="00DE0E94"/>
    <w:rsid w:val="00DF36C2"/>
    <w:rsid w:val="00DF3CEC"/>
    <w:rsid w:val="00E12A65"/>
    <w:rsid w:val="00E4706F"/>
    <w:rsid w:val="00EA1732"/>
    <w:rsid w:val="00EA198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2017-07-28T08:41:00Z</cp:lastPrinted>
  <dcterms:created xsi:type="dcterms:W3CDTF">2017-07-27T07:39:00Z</dcterms:created>
  <dcterms:modified xsi:type="dcterms:W3CDTF">2017-07-28T08:41:00Z</dcterms:modified>
</cp:coreProperties>
</file>