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B19" w:rsidRDefault="000633E3">
      <w:pPr>
        <w:pStyle w:val="20"/>
        <w:framePr w:w="10157" w:h="4200" w:hRule="exact" w:wrap="none" w:vAnchor="page" w:hAnchor="page" w:x="855" w:y="1489"/>
        <w:shd w:val="clear" w:color="auto" w:fill="auto"/>
        <w:ind w:firstLine="720"/>
      </w:pPr>
      <w:r>
        <w:t xml:space="preserve">Согласно Постановления администрации области от 20.12.2017 № 1080 субсидии из областного бюджета выплачиваются юридическим лицам, индивидуальным предпринимателям на возмещение части затрат в связи с выполнением работ по подготовке внутридомового газового </w:t>
      </w:r>
      <w:r>
        <w:t>оборудования частных домовладений (квартир) к приему газа</w:t>
      </w:r>
      <w:r w:rsidR="001E6CFE">
        <w:t>,</w:t>
      </w:r>
      <w:r>
        <w:t xml:space="preserve"> включающих проектирование и строительство газопровода в пределах границ земельного участка собственника частного домовладения (квартиры) до газопотребляющего оборудования, включая монтаж внутридомо</w:t>
      </w:r>
      <w:r>
        <w:t>вого газового оборудования, приобретение и монтаж индивидуального прибора учета газа, системы контроля загазованности помещений, газовой плиты, газового котла.</w:t>
      </w:r>
    </w:p>
    <w:p w:rsidR="005E4B19" w:rsidRDefault="000633E3">
      <w:pPr>
        <w:pStyle w:val="20"/>
        <w:framePr w:w="10157" w:h="4200" w:hRule="exact" w:wrap="none" w:vAnchor="page" w:hAnchor="page" w:x="855" w:y="1489"/>
        <w:shd w:val="clear" w:color="auto" w:fill="auto"/>
        <w:spacing w:after="0"/>
        <w:ind w:firstLine="720"/>
      </w:pPr>
      <w:r>
        <w:t xml:space="preserve">При этом договор на выполнение работ по подготовке внутридомового газового оборудования частных </w:t>
      </w:r>
      <w:r>
        <w:t>домовладений (квартир) к приему газа в частном домовладении (квартире) с подрядной организацией должен быть заключен не ранее 01 января 2018 года.</w:t>
      </w:r>
    </w:p>
    <w:p w:rsidR="005E4B19" w:rsidRDefault="000633E3">
      <w:pPr>
        <w:pStyle w:val="20"/>
        <w:framePr w:w="10157" w:h="5520" w:hRule="exact" w:wrap="none" w:vAnchor="page" w:hAnchor="page" w:x="855" w:y="5936"/>
        <w:shd w:val="clear" w:color="auto" w:fill="auto"/>
        <w:spacing w:line="312" w:lineRule="exact"/>
        <w:ind w:firstLine="720"/>
      </w:pPr>
      <w:r>
        <w:t>В июне 2019 года в целях доступности предоставления субсидии для жителей в указанное Постановление внесены из</w:t>
      </w:r>
      <w:r>
        <w:t>менения:</w:t>
      </w:r>
    </w:p>
    <w:p w:rsidR="005E4B19" w:rsidRDefault="000633E3">
      <w:pPr>
        <w:pStyle w:val="20"/>
        <w:framePr w:w="10157" w:h="5520" w:hRule="exact" w:wrap="none" w:vAnchor="page" w:hAnchor="page" w:x="855" w:y="5936"/>
        <w:numPr>
          <w:ilvl w:val="0"/>
          <w:numId w:val="1"/>
        </w:numPr>
        <w:shd w:val="clear" w:color="auto" w:fill="auto"/>
        <w:tabs>
          <w:tab w:val="left" w:pos="1054"/>
        </w:tabs>
        <w:spacing w:after="0" w:line="312" w:lineRule="exact"/>
        <w:ind w:left="1060"/>
      </w:pPr>
      <w:r>
        <w:t>Теперь газифицировать свое домовладение (квартиру) житель Владимирской области может независимо от срока проживания по месту жительства во вновь газифицируемом частном домовладении (квартире) - ранее этот срок составлял три года.</w:t>
      </w:r>
    </w:p>
    <w:p w:rsidR="005E4B19" w:rsidRDefault="000633E3">
      <w:pPr>
        <w:pStyle w:val="20"/>
        <w:framePr w:w="10157" w:h="5520" w:hRule="exact" w:wrap="none" w:vAnchor="page" w:hAnchor="page" w:x="855" w:y="5936"/>
        <w:numPr>
          <w:ilvl w:val="0"/>
          <w:numId w:val="1"/>
        </w:numPr>
        <w:shd w:val="clear" w:color="auto" w:fill="auto"/>
        <w:tabs>
          <w:tab w:val="left" w:pos="1054"/>
        </w:tabs>
        <w:spacing w:after="0" w:line="312" w:lineRule="exact"/>
        <w:ind w:left="1060"/>
      </w:pPr>
      <w:r>
        <w:t>Согласно внесенны</w:t>
      </w:r>
      <w:r>
        <w:t>м изменениям, был расширен перечень граждан, состоящих в родственных связях с собственником жилого помещения: теперь возможность выполнить работы по газификации с возмещением затрат из областного бюджета подрядной организации имеют постоянно проживающие во</w:t>
      </w:r>
      <w:r>
        <w:t xml:space="preserve"> вновь газифицированном домовладении (квартире) граждане, приходящиеся собственнику родителем, супругом (ой), детьми, внуками, бабушкой, дедушкой, сестрой или братом.</w:t>
      </w:r>
    </w:p>
    <w:p w:rsidR="005E4B19" w:rsidRDefault="000633E3">
      <w:pPr>
        <w:pStyle w:val="20"/>
        <w:framePr w:w="10157" w:h="5520" w:hRule="exact" w:wrap="none" w:vAnchor="page" w:hAnchor="page" w:x="855" w:y="5936"/>
        <w:numPr>
          <w:ilvl w:val="0"/>
          <w:numId w:val="1"/>
        </w:numPr>
        <w:shd w:val="clear" w:color="auto" w:fill="auto"/>
        <w:tabs>
          <w:tab w:val="left" w:pos="1054"/>
        </w:tabs>
        <w:spacing w:after="0" w:line="312" w:lineRule="exact"/>
        <w:ind w:left="1060"/>
      </w:pPr>
      <w:r>
        <w:t xml:space="preserve">В перечень работ, по которым, согласно Постановлению администрации области от 20.12.2017 </w:t>
      </w:r>
      <w:r>
        <w:t>года №1080 осуществляется возмещение части затрат, теперь включены и работы по устройству дымовых и (или) вентиляционных каналов.</w:t>
      </w:r>
    </w:p>
    <w:p w:rsidR="005E4B19" w:rsidRDefault="005E4B19">
      <w:pPr>
        <w:rPr>
          <w:sz w:val="2"/>
          <w:szCs w:val="2"/>
        </w:rPr>
      </w:pPr>
    </w:p>
    <w:sectPr w:rsidR="005E4B19" w:rsidSect="005E4B19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33E3" w:rsidRDefault="000633E3" w:rsidP="005E4B19">
      <w:r>
        <w:separator/>
      </w:r>
    </w:p>
  </w:endnote>
  <w:endnote w:type="continuationSeparator" w:id="1">
    <w:p w:rsidR="000633E3" w:rsidRDefault="000633E3" w:rsidP="005E4B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33E3" w:rsidRDefault="000633E3"/>
  </w:footnote>
  <w:footnote w:type="continuationSeparator" w:id="1">
    <w:p w:rsidR="000633E3" w:rsidRDefault="000633E3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F018CD"/>
    <w:multiLevelType w:val="multilevel"/>
    <w:tmpl w:val="BC5CA6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5E4B19"/>
    <w:rsid w:val="000633E3"/>
    <w:rsid w:val="001E6CFE"/>
    <w:rsid w:val="005E4B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E4B1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E4B19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5E4B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20">
    <w:name w:val="Основной текст (2)"/>
    <w:basedOn w:val="a"/>
    <w:link w:val="2"/>
    <w:rsid w:val="005E4B19"/>
    <w:pPr>
      <w:shd w:val="clear" w:color="auto" w:fill="FFFFFF"/>
      <w:spacing w:after="120" w:line="307" w:lineRule="exact"/>
      <w:ind w:hanging="340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286</Words>
  <Characters>1636</Characters>
  <Application>Microsoft Office Word</Application>
  <DocSecurity>0</DocSecurity>
  <Lines>13</Lines>
  <Paragraphs>3</Paragraphs>
  <ScaleCrop>false</ScaleCrop>
  <Company>MultiDVD Team</Company>
  <LinksUpToDate>false</LinksUpToDate>
  <CharactersWithSpaces>1919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2019-12-04T07:45:00Z</dcterms:created>
  <dcterms:modified xsi:type="dcterms:W3CDTF">2019-12-04T07:48:00Z</dcterms:modified>
</cp:coreProperties>
</file>