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0" w:rsidRDefault="007D1F3B" w:rsidP="007F5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F5E2E" w:rsidRPr="00BA6E98">
        <w:rPr>
          <w:rFonts w:ascii="Times New Roman" w:hAnsi="Times New Roman" w:cs="Times New Roman"/>
          <w:sz w:val="28"/>
          <w:szCs w:val="28"/>
        </w:rPr>
        <w:t xml:space="preserve"> работе администрации муниципального образования  Красносельское Юрьев-Польского района</w:t>
      </w:r>
      <w:r w:rsidR="008203DE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BA6E98" w:rsidRDefault="00BA6E98" w:rsidP="00BA6E98">
      <w:pPr>
        <w:rPr>
          <w:rFonts w:ascii="Times New Roman" w:hAnsi="Times New Roman" w:cs="Times New Roman"/>
          <w:sz w:val="28"/>
          <w:szCs w:val="28"/>
        </w:rPr>
      </w:pPr>
    </w:p>
    <w:p w:rsidR="00BA6E98" w:rsidRDefault="00BA6E98" w:rsidP="00BA6E98">
      <w:pPr>
        <w:rPr>
          <w:rFonts w:ascii="Times New Roman" w:hAnsi="Times New Roman" w:cs="Times New Roman"/>
          <w:sz w:val="28"/>
          <w:szCs w:val="28"/>
        </w:rPr>
      </w:pPr>
    </w:p>
    <w:p w:rsidR="00D810A5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A07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Красносельское расположены 81 населенный пункт.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E98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26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Красносельское – это орган власти, который решает самые насущные, самые близкие и часто встречающиеся повседневные  проблемы своих жителей. Успех всех преобразований в населенных пунктах во многом зависит от совместной работы и от доверия друг к другу</w:t>
      </w:r>
      <w:r w:rsidR="00F4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доверия людей к власти и  власти к людям.</w:t>
      </w:r>
    </w:p>
    <w:p w:rsidR="00BA6E98" w:rsidRDefault="00BA6E98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Главными задачами в работе администрации муниципального образования остается исполнение полномочий в соответствии</w:t>
      </w:r>
      <w:r w:rsidR="005E0853">
        <w:rPr>
          <w:rFonts w:ascii="Times New Roman" w:hAnsi="Times New Roman" w:cs="Times New Roman"/>
          <w:sz w:val="28"/>
          <w:szCs w:val="28"/>
        </w:rPr>
        <w:t xml:space="preserve"> с Указами Президента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 законом от 06.10.2003 № 131-ФЗ</w:t>
      </w:r>
      <w:r w:rsidR="005E08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59AE"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Уставом муниципального образования и другими Федеральными и областными  правовыми актами.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муниципального образования;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территорий населенных пунктов, обеспечение жизнедеятельности  сельского поселения;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бесперебойной раб</w:t>
      </w:r>
      <w:r w:rsidR="00F42A07">
        <w:rPr>
          <w:rFonts w:ascii="Times New Roman" w:hAnsi="Times New Roman" w:cs="Times New Roman"/>
          <w:sz w:val="28"/>
          <w:szCs w:val="28"/>
        </w:rPr>
        <w:t xml:space="preserve">оты учреждений культуры, спорта, </w:t>
      </w:r>
    </w:p>
    <w:p w:rsidR="00F42A07" w:rsidRDefault="00F42A07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населения в пожароопасн</w:t>
      </w:r>
      <w:r w:rsidR="006A62DF">
        <w:rPr>
          <w:rFonts w:ascii="Times New Roman" w:hAnsi="Times New Roman" w:cs="Times New Roman"/>
          <w:sz w:val="28"/>
          <w:szCs w:val="28"/>
        </w:rPr>
        <w:t>ый период</w:t>
      </w:r>
      <w:proofErr w:type="gramStart"/>
      <w:r w:rsidR="006A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62DF">
        <w:rPr>
          <w:rFonts w:ascii="Times New Roman" w:hAnsi="Times New Roman" w:cs="Times New Roman"/>
          <w:sz w:val="28"/>
          <w:szCs w:val="28"/>
        </w:rPr>
        <w:t xml:space="preserve"> на водных объектах.</w:t>
      </w:r>
    </w:p>
    <w:p w:rsidR="001959AE" w:rsidRDefault="001959AE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нормотво</w:t>
      </w:r>
      <w:r w:rsidR="00076EE6">
        <w:rPr>
          <w:rFonts w:ascii="Times New Roman" w:hAnsi="Times New Roman" w:cs="Times New Roman"/>
          <w:sz w:val="28"/>
          <w:szCs w:val="28"/>
        </w:rPr>
        <w:t xml:space="preserve">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принято:</w:t>
      </w:r>
    </w:p>
    <w:p w:rsidR="00CF1B8B" w:rsidRDefault="00CF1B8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219"/>
        <w:gridCol w:w="5352"/>
      </w:tblGrid>
      <w:tr w:rsidR="006A62DF" w:rsidTr="00A774B8">
        <w:tc>
          <w:tcPr>
            <w:tcW w:w="4219" w:type="dxa"/>
          </w:tcPr>
          <w:p w:rsidR="006A62DF" w:rsidRDefault="006A62DF" w:rsidP="00BA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6A62DF" w:rsidRDefault="006A62DF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6A62DF" w:rsidTr="00A774B8">
        <w:tc>
          <w:tcPr>
            <w:tcW w:w="4219" w:type="dxa"/>
          </w:tcPr>
          <w:p w:rsidR="006A62DF" w:rsidRDefault="006A62DF" w:rsidP="00BA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5352" w:type="dxa"/>
          </w:tcPr>
          <w:p w:rsidR="006A62DF" w:rsidRDefault="00A774B8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:rsidR="00A774B8" w:rsidRDefault="00A774B8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DF" w:rsidTr="00A774B8">
        <w:trPr>
          <w:trHeight w:val="503"/>
        </w:trPr>
        <w:tc>
          <w:tcPr>
            <w:tcW w:w="4219" w:type="dxa"/>
          </w:tcPr>
          <w:p w:rsidR="006A62DF" w:rsidRDefault="006A62DF" w:rsidP="00BA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распоряжений</w:t>
            </w:r>
          </w:p>
        </w:tc>
        <w:tc>
          <w:tcPr>
            <w:tcW w:w="5352" w:type="dxa"/>
          </w:tcPr>
          <w:p w:rsidR="006A62DF" w:rsidRDefault="00A774B8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A62DF" w:rsidTr="00A774B8">
        <w:tc>
          <w:tcPr>
            <w:tcW w:w="4219" w:type="dxa"/>
          </w:tcPr>
          <w:p w:rsidR="006A62DF" w:rsidRDefault="006A62DF" w:rsidP="00076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5352" w:type="dxa"/>
          </w:tcPr>
          <w:p w:rsidR="006A62DF" w:rsidRDefault="006A62DF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DF" w:rsidTr="00A774B8">
        <w:tc>
          <w:tcPr>
            <w:tcW w:w="4219" w:type="dxa"/>
          </w:tcPr>
          <w:p w:rsidR="006A62DF" w:rsidRDefault="006A62DF" w:rsidP="00BA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 по личному составу</w:t>
            </w:r>
          </w:p>
        </w:tc>
        <w:tc>
          <w:tcPr>
            <w:tcW w:w="5352" w:type="dxa"/>
          </w:tcPr>
          <w:p w:rsidR="006A62DF" w:rsidRDefault="00A774B8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A62DF" w:rsidTr="00A774B8">
        <w:tc>
          <w:tcPr>
            <w:tcW w:w="4219" w:type="dxa"/>
          </w:tcPr>
          <w:p w:rsidR="006A62DF" w:rsidRDefault="006A62DF" w:rsidP="00BA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распоряжений по основной деятельности</w:t>
            </w:r>
          </w:p>
        </w:tc>
        <w:tc>
          <w:tcPr>
            <w:tcW w:w="5352" w:type="dxa"/>
          </w:tcPr>
          <w:p w:rsidR="006A62DF" w:rsidRDefault="00A774B8" w:rsidP="00A7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CF1B8B" w:rsidRDefault="00CF1B8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DC8" w:rsidRDefault="006A62DF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2019</w:t>
      </w:r>
      <w:r w:rsidR="00537DC8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510465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B17CB">
        <w:rPr>
          <w:rFonts w:ascii="Times New Roman" w:hAnsi="Times New Roman" w:cs="Times New Roman"/>
          <w:sz w:val="28"/>
          <w:szCs w:val="28"/>
        </w:rPr>
        <w:t xml:space="preserve"> заседаний Совета народных депутатов муниципаль</w:t>
      </w:r>
      <w:r w:rsidR="00537DC8">
        <w:rPr>
          <w:rFonts w:ascii="Times New Roman" w:hAnsi="Times New Roman" w:cs="Times New Roman"/>
          <w:sz w:val="28"/>
          <w:szCs w:val="28"/>
        </w:rPr>
        <w:t>ного образо</w:t>
      </w:r>
      <w:r>
        <w:rPr>
          <w:rFonts w:ascii="Times New Roman" w:hAnsi="Times New Roman" w:cs="Times New Roman"/>
          <w:sz w:val="28"/>
          <w:szCs w:val="28"/>
        </w:rPr>
        <w:t>вания Красносельское. Принято 56</w:t>
      </w:r>
      <w:r w:rsidR="00537DC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5B17CB">
        <w:rPr>
          <w:rFonts w:ascii="Times New Roman" w:hAnsi="Times New Roman" w:cs="Times New Roman"/>
          <w:sz w:val="28"/>
          <w:szCs w:val="28"/>
        </w:rPr>
        <w:t xml:space="preserve"> </w:t>
      </w:r>
      <w:r w:rsidR="00537DC8"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Красносельское, на которых рассмотрены  вопросы:</w:t>
      </w:r>
    </w:p>
    <w:p w:rsidR="005B17CB" w:rsidRDefault="006A62DF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бюджета за 2018</w:t>
      </w:r>
      <w:r w:rsidR="005B17CB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внесение изменений в бюджет 2019</w:t>
      </w:r>
      <w:r w:rsidR="005B17C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внесение изменений в Устав муниципального образования Красносельское;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платы за содержание жилых помещений в МКД, установление размера платы за пользование жилым помещением для нанимателей жилых помещений муниципального жилищного фонда;</w:t>
      </w:r>
    </w:p>
    <w:p w:rsidR="005B17CB" w:rsidRDefault="005B17CB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2DF">
        <w:rPr>
          <w:rFonts w:ascii="Times New Roman" w:hAnsi="Times New Roman" w:cs="Times New Roman"/>
          <w:sz w:val="28"/>
          <w:szCs w:val="28"/>
        </w:rPr>
        <w:t xml:space="preserve"> утверждение бюджета  МО на 2020</w:t>
      </w:r>
      <w:r>
        <w:rPr>
          <w:rFonts w:ascii="Times New Roman" w:hAnsi="Times New Roman" w:cs="Times New Roman"/>
          <w:sz w:val="28"/>
          <w:szCs w:val="28"/>
        </w:rPr>
        <w:t xml:space="preserve"> год и другие.</w:t>
      </w:r>
    </w:p>
    <w:p w:rsidR="00DC71E5" w:rsidRDefault="00DC71E5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направляются в прокуратуру для проверки  и находятся под постоянным контролем.</w:t>
      </w:r>
    </w:p>
    <w:p w:rsidR="001823B7" w:rsidRDefault="00EC16FA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3B7">
        <w:rPr>
          <w:rFonts w:ascii="Times New Roman" w:hAnsi="Times New Roman" w:cs="Times New Roman"/>
          <w:sz w:val="28"/>
          <w:szCs w:val="28"/>
        </w:rPr>
        <w:t xml:space="preserve">За 2019 год из  прокуратуры Юрьев-Польского района поступило 3 протеста на нормативные правовые акты, 8 представлений, замечаний- 2. Протесты, представления и замечания рассмотрены и  приняты к исполнению. </w:t>
      </w:r>
      <w:proofErr w:type="gramStart"/>
      <w:r w:rsidR="001823B7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9 человек.</w:t>
      </w:r>
      <w:proofErr w:type="gramEnd"/>
    </w:p>
    <w:p w:rsidR="0095239C" w:rsidRDefault="0095239C" w:rsidP="00BA6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сформировано 1198 запросов в ЕГРН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184B" w:rsidRDefault="007A2C9C" w:rsidP="00FD7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Официальным источником для изучения деятельности администрации муниципального образования Красносельское является официальный сайт администрации, где размещаются нормативные  документы, графики приема  населения главы  администрации и заместителя главы администрации, депутатами муниципального образования. На сайте можно  видеть новости МО, объявления. Официальный сайт постоянно пополняется.      </w:t>
      </w:r>
      <w:r w:rsidR="00F9184B" w:rsidRPr="00F918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184B" w:rsidRDefault="00F9184B" w:rsidP="00D3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Численность насе</w:t>
      </w:r>
      <w:r w:rsidR="00FF289F">
        <w:rPr>
          <w:rFonts w:ascii="Times New Roman" w:hAnsi="Times New Roman" w:cs="Times New Roman"/>
          <w:sz w:val="28"/>
          <w:szCs w:val="28"/>
        </w:rPr>
        <w:t>ления по состоянию на 01.01.2020 года составила 8304</w:t>
      </w:r>
      <w:r w:rsidR="00D343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289F">
        <w:rPr>
          <w:rFonts w:ascii="Times New Roman" w:hAnsi="Times New Roman" w:cs="Times New Roman"/>
          <w:sz w:val="28"/>
          <w:szCs w:val="28"/>
        </w:rPr>
        <w:t>а</w:t>
      </w:r>
      <w:r w:rsidR="00D3431A">
        <w:rPr>
          <w:rFonts w:ascii="Times New Roman" w:hAnsi="Times New Roman" w:cs="Times New Roman"/>
          <w:sz w:val="28"/>
          <w:szCs w:val="28"/>
        </w:rPr>
        <w:t>.</w:t>
      </w:r>
    </w:p>
    <w:p w:rsidR="008E4968" w:rsidRPr="008E4968" w:rsidRDefault="00F9184B" w:rsidP="0081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муниципального образования</w:t>
      </w:r>
      <w:r w:rsidR="00475668">
        <w:rPr>
          <w:rFonts w:ascii="Times New Roman" w:hAnsi="Times New Roman" w:cs="Times New Roman"/>
          <w:sz w:val="28"/>
          <w:szCs w:val="28"/>
        </w:rPr>
        <w:t xml:space="preserve"> Красносель</w:t>
      </w:r>
      <w:r w:rsidR="00FF289F">
        <w:rPr>
          <w:rFonts w:ascii="Times New Roman" w:hAnsi="Times New Roman" w:cs="Times New Roman"/>
          <w:sz w:val="28"/>
          <w:szCs w:val="28"/>
        </w:rPr>
        <w:t>ское  по состоянию на 01.01.2020</w:t>
      </w:r>
      <w:r w:rsidR="002C5F87">
        <w:rPr>
          <w:rFonts w:ascii="Times New Roman" w:hAnsi="Times New Roman" w:cs="Times New Roman"/>
          <w:sz w:val="28"/>
          <w:szCs w:val="28"/>
        </w:rPr>
        <w:t xml:space="preserve"> года  проживает</w:t>
      </w:r>
      <w:r w:rsidR="00810350">
        <w:rPr>
          <w:rFonts w:ascii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hAnsi="Times New Roman" w:cs="Times New Roman"/>
          <w:sz w:val="28"/>
          <w:szCs w:val="28"/>
        </w:rPr>
        <w:t xml:space="preserve"> многодетных семей,</w:t>
      </w:r>
      <w:r w:rsidR="00810350">
        <w:rPr>
          <w:rFonts w:ascii="Times New Roman" w:hAnsi="Times New Roman" w:cs="Times New Roman"/>
          <w:sz w:val="28"/>
          <w:szCs w:val="28"/>
        </w:rPr>
        <w:t xml:space="preserve"> 71 семья</w:t>
      </w:r>
      <w:r w:rsidR="00D20C6F">
        <w:rPr>
          <w:rFonts w:ascii="Times New Roman" w:hAnsi="Times New Roman" w:cs="Times New Roman"/>
          <w:sz w:val="28"/>
          <w:szCs w:val="28"/>
        </w:rPr>
        <w:t>, относ</w:t>
      </w:r>
      <w:r w:rsidR="00810350">
        <w:rPr>
          <w:rFonts w:ascii="Times New Roman" w:hAnsi="Times New Roman" w:cs="Times New Roman"/>
          <w:sz w:val="28"/>
          <w:szCs w:val="28"/>
        </w:rPr>
        <w:t>ящиеся к группе риска, из них 21 семья с несовершеннолетними детьми.</w:t>
      </w:r>
      <w:r w:rsidR="009B54D2">
        <w:rPr>
          <w:sz w:val="28"/>
          <w:szCs w:val="28"/>
        </w:rPr>
        <w:t xml:space="preserve"> </w:t>
      </w:r>
    </w:p>
    <w:p w:rsidR="00CC3592" w:rsidRDefault="008E4968" w:rsidP="00383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968">
        <w:rPr>
          <w:rFonts w:ascii="Times New Roman" w:hAnsi="Times New Roman" w:cs="Times New Roman"/>
          <w:sz w:val="28"/>
          <w:szCs w:val="28"/>
        </w:rPr>
        <w:t xml:space="preserve">     В 1</w:t>
      </w:r>
      <w:r w:rsidR="00810350">
        <w:rPr>
          <w:rFonts w:ascii="Times New Roman" w:hAnsi="Times New Roman" w:cs="Times New Roman"/>
          <w:sz w:val="28"/>
          <w:szCs w:val="28"/>
        </w:rPr>
        <w:t>8</w:t>
      </w:r>
      <w:r w:rsidRPr="008E4968">
        <w:rPr>
          <w:rFonts w:ascii="Times New Roman" w:hAnsi="Times New Roman" w:cs="Times New Roman"/>
          <w:sz w:val="28"/>
          <w:szCs w:val="28"/>
        </w:rPr>
        <w:t xml:space="preserve"> населенных пунктах муниципального образования в жилые дома   подведен природный газ.</w:t>
      </w:r>
      <w:r w:rsidR="00C0426E">
        <w:rPr>
          <w:rFonts w:ascii="Times New Roman" w:hAnsi="Times New Roman" w:cs="Times New Roman"/>
          <w:sz w:val="28"/>
          <w:szCs w:val="28"/>
        </w:rPr>
        <w:t xml:space="preserve"> Планируется газификация  </w:t>
      </w:r>
      <w:r w:rsidR="000779DB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gramStart"/>
      <w:r w:rsidR="000779DB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0779DB">
        <w:rPr>
          <w:rFonts w:ascii="Times New Roman" w:hAnsi="Times New Roman" w:cs="Times New Roman"/>
          <w:sz w:val="28"/>
          <w:szCs w:val="28"/>
        </w:rPr>
        <w:t xml:space="preserve">: Горки, Хвойный, Новое, </w:t>
      </w:r>
      <w:proofErr w:type="spellStart"/>
      <w:r w:rsidR="000779DB">
        <w:rPr>
          <w:rFonts w:ascii="Times New Roman" w:hAnsi="Times New Roman" w:cs="Times New Roman"/>
          <w:sz w:val="28"/>
          <w:szCs w:val="28"/>
        </w:rPr>
        <w:t>Фроловское</w:t>
      </w:r>
      <w:proofErr w:type="spellEnd"/>
      <w:proofErr w:type="gramStart"/>
      <w:r w:rsidR="00077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7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9DB">
        <w:rPr>
          <w:rFonts w:ascii="Times New Roman" w:hAnsi="Times New Roman" w:cs="Times New Roman"/>
          <w:sz w:val="28"/>
          <w:szCs w:val="28"/>
        </w:rPr>
        <w:t>Елох</w:t>
      </w:r>
      <w:proofErr w:type="spellEnd"/>
      <w:r w:rsidR="000779DB">
        <w:rPr>
          <w:rFonts w:ascii="Times New Roman" w:hAnsi="Times New Roman" w:cs="Times New Roman"/>
          <w:sz w:val="28"/>
          <w:szCs w:val="28"/>
        </w:rPr>
        <w:t xml:space="preserve">, Авдотьино, Варварино, </w:t>
      </w:r>
      <w:proofErr w:type="spellStart"/>
      <w:r w:rsidR="000779DB">
        <w:rPr>
          <w:rFonts w:ascii="Times New Roman" w:hAnsi="Times New Roman" w:cs="Times New Roman"/>
          <w:sz w:val="28"/>
          <w:szCs w:val="28"/>
        </w:rPr>
        <w:t>Семьинское</w:t>
      </w:r>
      <w:proofErr w:type="spellEnd"/>
      <w:r w:rsidR="000779DB">
        <w:rPr>
          <w:rFonts w:ascii="Times New Roman" w:hAnsi="Times New Roman" w:cs="Times New Roman"/>
          <w:sz w:val="28"/>
          <w:szCs w:val="28"/>
        </w:rPr>
        <w:t xml:space="preserve">, Кучки, </w:t>
      </w:r>
      <w:proofErr w:type="spellStart"/>
      <w:r w:rsidR="000779DB">
        <w:rPr>
          <w:rFonts w:ascii="Times New Roman" w:hAnsi="Times New Roman" w:cs="Times New Roman"/>
          <w:sz w:val="28"/>
          <w:szCs w:val="28"/>
        </w:rPr>
        <w:t>Турсино</w:t>
      </w:r>
      <w:proofErr w:type="spellEnd"/>
      <w:r w:rsidR="000779DB">
        <w:rPr>
          <w:rFonts w:ascii="Times New Roman" w:hAnsi="Times New Roman" w:cs="Times New Roman"/>
          <w:sz w:val="28"/>
          <w:szCs w:val="28"/>
        </w:rPr>
        <w:t xml:space="preserve">, Лиственный, </w:t>
      </w:r>
      <w:proofErr w:type="spellStart"/>
      <w:r w:rsidR="000779DB">
        <w:rPr>
          <w:rFonts w:ascii="Times New Roman" w:hAnsi="Times New Roman" w:cs="Times New Roman"/>
          <w:sz w:val="28"/>
          <w:szCs w:val="28"/>
        </w:rPr>
        <w:t>Рат</w:t>
      </w:r>
      <w:r w:rsidR="00810350">
        <w:rPr>
          <w:rFonts w:ascii="Times New Roman" w:hAnsi="Times New Roman" w:cs="Times New Roman"/>
          <w:sz w:val="28"/>
          <w:szCs w:val="28"/>
        </w:rPr>
        <w:t>ислово</w:t>
      </w:r>
      <w:proofErr w:type="spellEnd"/>
      <w:r w:rsidR="00810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350">
        <w:rPr>
          <w:rFonts w:ascii="Times New Roman" w:hAnsi="Times New Roman" w:cs="Times New Roman"/>
          <w:sz w:val="28"/>
          <w:szCs w:val="28"/>
        </w:rPr>
        <w:t>Карандышево</w:t>
      </w:r>
      <w:proofErr w:type="spellEnd"/>
      <w:r w:rsidR="00810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350">
        <w:rPr>
          <w:rFonts w:ascii="Times New Roman" w:hAnsi="Times New Roman" w:cs="Times New Roman"/>
          <w:sz w:val="28"/>
          <w:szCs w:val="28"/>
        </w:rPr>
        <w:t>Юрково</w:t>
      </w:r>
      <w:proofErr w:type="spellEnd"/>
      <w:r w:rsidR="00810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350">
        <w:rPr>
          <w:rFonts w:ascii="Times New Roman" w:hAnsi="Times New Roman" w:cs="Times New Roman"/>
          <w:sz w:val="28"/>
          <w:szCs w:val="28"/>
        </w:rPr>
        <w:t>Сваино</w:t>
      </w:r>
      <w:proofErr w:type="spellEnd"/>
      <w:r w:rsidR="00810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350">
        <w:rPr>
          <w:rFonts w:ascii="Times New Roman" w:hAnsi="Times New Roman" w:cs="Times New Roman"/>
          <w:sz w:val="28"/>
          <w:szCs w:val="28"/>
        </w:rPr>
        <w:t>Хорошовка</w:t>
      </w:r>
      <w:proofErr w:type="spellEnd"/>
      <w:r w:rsidR="00810350">
        <w:rPr>
          <w:rFonts w:ascii="Times New Roman" w:hAnsi="Times New Roman" w:cs="Times New Roman"/>
          <w:sz w:val="28"/>
          <w:szCs w:val="28"/>
        </w:rPr>
        <w:t>.</w:t>
      </w:r>
      <w:r w:rsidRPr="008E49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D0F" w:rsidRDefault="00CC2D0F" w:rsidP="00383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Населенные пункты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с.Косинское, с. Энтузиаст) принимали участие в областном  конкурсе « Самая красивая  деревня 2019».</w:t>
      </w:r>
    </w:p>
    <w:p w:rsidR="003E359C" w:rsidRDefault="00346C5D" w:rsidP="003E3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37 Основ законодательства РФ от 11.02.1993 года № 4462-1, администрация муниципального образования наделена полномочиями на совершение нотариальных действий:</w:t>
      </w:r>
      <w:r w:rsidR="006A53DC" w:rsidRPr="006A5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9C" w:rsidRDefault="006A53DC" w:rsidP="003E3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lastRenderedPageBreak/>
        <w:t>-  удостоверяют  завещания;</w:t>
      </w:r>
    </w:p>
    <w:p w:rsidR="006A53DC" w:rsidRPr="00346C5D" w:rsidRDefault="006A53DC" w:rsidP="003E3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удостоверяют доверенности;</w:t>
      </w:r>
    </w:p>
    <w:p w:rsidR="006A53DC" w:rsidRPr="00346C5D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принимают меры к охране наследственного имущества;</w:t>
      </w:r>
    </w:p>
    <w:p w:rsidR="006A53DC" w:rsidRPr="00346C5D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свидетельствуют верность копий документов и выписок из них;</w:t>
      </w:r>
    </w:p>
    <w:p w:rsidR="006A53DC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C5D">
        <w:rPr>
          <w:rFonts w:ascii="Times New Roman" w:hAnsi="Times New Roman" w:cs="Times New Roman"/>
          <w:sz w:val="28"/>
          <w:szCs w:val="28"/>
        </w:rPr>
        <w:t>-  свидетельствуют подлинность подписи на документах.</w:t>
      </w:r>
    </w:p>
    <w:p w:rsidR="00810350" w:rsidRDefault="00810350" w:rsidP="009E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CF0836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CF0836" w:rsidRPr="00CF0836">
        <w:rPr>
          <w:rFonts w:ascii="Times New Roman" w:hAnsi="Times New Roman" w:cs="Times New Roman"/>
          <w:sz w:val="28"/>
          <w:szCs w:val="28"/>
        </w:rPr>
        <w:t>оверш</w:t>
      </w:r>
      <w:r>
        <w:rPr>
          <w:rFonts w:ascii="Times New Roman" w:hAnsi="Times New Roman" w:cs="Times New Roman"/>
          <w:sz w:val="28"/>
          <w:szCs w:val="28"/>
        </w:rPr>
        <w:t>ено  нотариальных действий  - 72</w:t>
      </w:r>
      <w:r w:rsidR="007E2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бюджет МО  поступила госпошлина в сумме 17660 руб.</w:t>
      </w:r>
    </w:p>
    <w:p w:rsidR="00023F83" w:rsidRDefault="00C44688" w:rsidP="006A5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состоянию на 01.01.2020</w:t>
      </w:r>
      <w:r w:rsidR="00023F8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023F83">
        <w:rPr>
          <w:rFonts w:ascii="Times New Roman" w:hAnsi="Times New Roman" w:cs="Times New Roman"/>
          <w:sz w:val="28"/>
          <w:szCs w:val="28"/>
        </w:rPr>
        <w:t xml:space="preserve"> на учете  в качестве нуждающихся </w:t>
      </w:r>
      <w:r w:rsidR="00C84F0D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>по догов</w:t>
      </w:r>
      <w:r w:rsidR="00E70D59">
        <w:rPr>
          <w:rFonts w:ascii="Times New Roman" w:hAnsi="Times New Roman" w:cs="Times New Roman"/>
          <w:sz w:val="28"/>
          <w:szCs w:val="28"/>
        </w:rPr>
        <w:t>ору социальному найма 43  семьи, в том числе</w:t>
      </w:r>
      <w:proofErr w:type="gramStart"/>
      <w:r w:rsidR="00E70D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70D59">
        <w:rPr>
          <w:rFonts w:ascii="Times New Roman" w:hAnsi="Times New Roman" w:cs="Times New Roman"/>
          <w:sz w:val="28"/>
          <w:szCs w:val="28"/>
        </w:rPr>
        <w:t xml:space="preserve"> малоимущих 18 семей, для участия в программах-10 семей, многодетных -19 семей.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="00023F8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улучшили свои жилищные условия 8 семей,  поставлены на учет </w:t>
      </w:r>
      <w:r w:rsidR="00C84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нуждающихся  в жилых помещениях, предоставляемых по договору социальному найма 6</w:t>
      </w:r>
      <w:r w:rsidR="00C84F0D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E352AB" w:rsidRDefault="00E352AB" w:rsidP="00E35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собственности муниципального образования Красносельское 360 единиц жилых помещений, общей площадью 14676,5 кв. м. За 2019 год передано в собственность гражданам 10 жилых помещения, общая площадь составила 448,8 кв.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заключены договора приватизации жилых помещений.</w:t>
      </w:r>
      <w:r w:rsidRPr="000D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областной программы « Повышение энергетической эффективности» осуществлен перевод на индивидуальное отопление муниципальной квартиры. </w:t>
      </w:r>
    </w:p>
    <w:p w:rsidR="00CF0836" w:rsidRDefault="006A53DC" w:rsidP="008E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836" w:rsidRPr="006A53DC">
        <w:rPr>
          <w:rFonts w:ascii="Times New Roman" w:hAnsi="Times New Roman" w:cs="Times New Roman"/>
          <w:sz w:val="28"/>
          <w:szCs w:val="28"/>
        </w:rPr>
        <w:t xml:space="preserve">Комиссией  по признанию </w:t>
      </w:r>
      <w:proofErr w:type="gramStart"/>
      <w:r w:rsidR="00CF0836" w:rsidRPr="006A53DC">
        <w:rPr>
          <w:rFonts w:ascii="Times New Roman" w:hAnsi="Times New Roman" w:cs="Times New Roman"/>
          <w:sz w:val="28"/>
          <w:szCs w:val="28"/>
        </w:rPr>
        <w:t xml:space="preserve">граждан, нуждающихся в материальной помощи </w:t>
      </w:r>
      <w:r w:rsidR="00071F4B">
        <w:rPr>
          <w:rFonts w:ascii="Times New Roman" w:hAnsi="Times New Roman" w:cs="Times New Roman"/>
          <w:sz w:val="28"/>
          <w:szCs w:val="28"/>
        </w:rPr>
        <w:t xml:space="preserve"> </w:t>
      </w:r>
      <w:r w:rsidR="00810350">
        <w:rPr>
          <w:rFonts w:ascii="Times New Roman" w:hAnsi="Times New Roman" w:cs="Times New Roman"/>
          <w:sz w:val="28"/>
          <w:szCs w:val="28"/>
        </w:rPr>
        <w:t>в 2019 году  рассмотрено</w:t>
      </w:r>
      <w:proofErr w:type="gramEnd"/>
      <w:r w:rsidR="00810350">
        <w:rPr>
          <w:rFonts w:ascii="Times New Roman" w:hAnsi="Times New Roman" w:cs="Times New Roman"/>
          <w:sz w:val="28"/>
          <w:szCs w:val="28"/>
        </w:rPr>
        <w:t xml:space="preserve">  7</w:t>
      </w:r>
      <w:r w:rsidR="00915A0F">
        <w:rPr>
          <w:rFonts w:ascii="Times New Roman" w:hAnsi="Times New Roman" w:cs="Times New Roman"/>
          <w:sz w:val="28"/>
          <w:szCs w:val="28"/>
        </w:rPr>
        <w:t xml:space="preserve"> </w:t>
      </w:r>
      <w:r w:rsidR="00CF0836" w:rsidRPr="006A53DC">
        <w:rPr>
          <w:rFonts w:ascii="Times New Roman" w:hAnsi="Times New Roman" w:cs="Times New Roman"/>
          <w:sz w:val="28"/>
          <w:szCs w:val="28"/>
        </w:rPr>
        <w:t xml:space="preserve"> заявлений об оказании </w:t>
      </w:r>
      <w:r w:rsidR="00810350"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  <w:r w:rsidR="00CF0836" w:rsidRPr="006A53DC">
        <w:rPr>
          <w:rFonts w:ascii="Times New Roman" w:hAnsi="Times New Roman" w:cs="Times New Roman"/>
          <w:sz w:val="28"/>
          <w:szCs w:val="28"/>
        </w:rPr>
        <w:t>материальной помощи жителям МО, оказавшимся в трудной жизненной ситуации.</w:t>
      </w:r>
      <w:r w:rsidR="002C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36" w:rsidRDefault="006A53DC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836" w:rsidRPr="006A53DC">
        <w:rPr>
          <w:rFonts w:ascii="Times New Roman" w:hAnsi="Times New Roman" w:cs="Times New Roman"/>
          <w:sz w:val="28"/>
          <w:szCs w:val="28"/>
        </w:rPr>
        <w:t>Межведомственной комиссией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10350">
        <w:rPr>
          <w:rFonts w:ascii="Times New Roman" w:hAnsi="Times New Roman" w:cs="Times New Roman"/>
          <w:sz w:val="28"/>
          <w:szCs w:val="28"/>
        </w:rPr>
        <w:t xml:space="preserve">, садового дома жилым домом, жилого дома садовым домом </w:t>
      </w:r>
      <w:r w:rsidR="00CF0836" w:rsidRPr="006A53DC">
        <w:rPr>
          <w:rFonts w:ascii="Times New Roman" w:hAnsi="Times New Roman" w:cs="Times New Roman"/>
          <w:sz w:val="28"/>
          <w:szCs w:val="28"/>
        </w:rPr>
        <w:t xml:space="preserve"> администрации МО Красносельское </w:t>
      </w:r>
      <w:r w:rsidR="00810350">
        <w:rPr>
          <w:rFonts w:ascii="Times New Roman" w:hAnsi="Times New Roman" w:cs="Times New Roman"/>
          <w:sz w:val="28"/>
          <w:szCs w:val="28"/>
        </w:rPr>
        <w:t>за 2019 год рассмотрено 49</w:t>
      </w:r>
      <w:r w:rsidR="00CF0836" w:rsidRPr="006A53DC">
        <w:rPr>
          <w:rFonts w:ascii="Times New Roman" w:hAnsi="Times New Roman" w:cs="Times New Roman"/>
          <w:sz w:val="28"/>
          <w:szCs w:val="28"/>
        </w:rPr>
        <w:t xml:space="preserve"> зая</w:t>
      </w:r>
      <w:r w:rsidR="008E7045">
        <w:rPr>
          <w:rFonts w:ascii="Times New Roman" w:hAnsi="Times New Roman" w:cs="Times New Roman"/>
          <w:sz w:val="28"/>
          <w:szCs w:val="28"/>
        </w:rPr>
        <w:t>влений</w:t>
      </w:r>
      <w:r w:rsidR="00810350">
        <w:rPr>
          <w:rFonts w:ascii="Times New Roman" w:hAnsi="Times New Roman" w:cs="Times New Roman"/>
          <w:sz w:val="28"/>
          <w:szCs w:val="28"/>
        </w:rPr>
        <w:t xml:space="preserve">. Признано </w:t>
      </w:r>
      <w:proofErr w:type="gramStart"/>
      <w:r w:rsidR="00810350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="00810350">
        <w:rPr>
          <w:rFonts w:ascii="Times New Roman" w:hAnsi="Times New Roman" w:cs="Times New Roman"/>
          <w:sz w:val="28"/>
          <w:szCs w:val="28"/>
        </w:rPr>
        <w:t xml:space="preserve"> для проживания 17 жилых помещения, непригодными для проживания -</w:t>
      </w:r>
      <w:r w:rsidR="00E24C47">
        <w:rPr>
          <w:rFonts w:ascii="Times New Roman" w:hAnsi="Times New Roman" w:cs="Times New Roman"/>
          <w:sz w:val="28"/>
          <w:szCs w:val="28"/>
        </w:rPr>
        <w:t xml:space="preserve"> </w:t>
      </w:r>
      <w:r w:rsidR="00810350">
        <w:rPr>
          <w:rFonts w:ascii="Times New Roman" w:hAnsi="Times New Roman" w:cs="Times New Roman"/>
          <w:sz w:val="28"/>
          <w:szCs w:val="28"/>
        </w:rPr>
        <w:t>32.</w:t>
      </w:r>
    </w:p>
    <w:p w:rsidR="00543912" w:rsidRDefault="00543912" w:rsidP="006A53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7 проверок муниципального жилищного фонда. По выявленным нарушениям вручены предписания об устранении нарушений.</w:t>
      </w:r>
    </w:p>
    <w:p w:rsidR="008E7045" w:rsidRDefault="00B87F1F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F83">
        <w:rPr>
          <w:rFonts w:ascii="Times New Roman" w:hAnsi="Times New Roman" w:cs="Times New Roman"/>
          <w:sz w:val="28"/>
          <w:szCs w:val="28"/>
        </w:rPr>
        <w:t xml:space="preserve">  </w:t>
      </w:r>
      <w:r w:rsidR="00915A0F">
        <w:rPr>
          <w:rFonts w:ascii="Times New Roman" w:hAnsi="Times New Roman" w:cs="Times New Roman"/>
          <w:sz w:val="28"/>
          <w:szCs w:val="28"/>
        </w:rPr>
        <w:t>В населенных пунктах п</w:t>
      </w:r>
      <w:r w:rsidR="001A0C2C">
        <w:rPr>
          <w:rFonts w:ascii="Times New Roman" w:hAnsi="Times New Roman" w:cs="Times New Roman"/>
          <w:sz w:val="28"/>
          <w:szCs w:val="28"/>
        </w:rPr>
        <w:t xml:space="preserve">роведено  в 2019 году </w:t>
      </w:r>
      <w:r w:rsidR="00915A0F">
        <w:rPr>
          <w:rFonts w:ascii="Times New Roman" w:hAnsi="Times New Roman" w:cs="Times New Roman"/>
          <w:sz w:val="28"/>
          <w:szCs w:val="28"/>
        </w:rPr>
        <w:t>10</w:t>
      </w:r>
      <w:r w:rsidR="001E266A">
        <w:rPr>
          <w:rFonts w:ascii="Times New Roman" w:hAnsi="Times New Roman" w:cs="Times New Roman"/>
          <w:sz w:val="28"/>
          <w:szCs w:val="28"/>
        </w:rPr>
        <w:t xml:space="preserve"> сходов, </w:t>
      </w:r>
      <w:r w:rsidR="00915A0F">
        <w:rPr>
          <w:rFonts w:ascii="Times New Roman" w:hAnsi="Times New Roman" w:cs="Times New Roman"/>
          <w:sz w:val="28"/>
          <w:szCs w:val="28"/>
        </w:rPr>
        <w:t>основными вопросами  были - газификация. Проведены 21</w:t>
      </w:r>
      <w:r w:rsidR="008E7045">
        <w:rPr>
          <w:rFonts w:ascii="Times New Roman" w:hAnsi="Times New Roman" w:cs="Times New Roman"/>
          <w:sz w:val="28"/>
          <w:szCs w:val="28"/>
        </w:rPr>
        <w:t>4</w:t>
      </w:r>
      <w:r w:rsidR="001E266A">
        <w:rPr>
          <w:rFonts w:ascii="Times New Roman" w:hAnsi="Times New Roman" w:cs="Times New Roman"/>
          <w:sz w:val="28"/>
          <w:szCs w:val="28"/>
        </w:rPr>
        <w:t xml:space="preserve"> бесед с родителями несовершеннолетних де</w:t>
      </w:r>
      <w:r w:rsidR="003D026C">
        <w:rPr>
          <w:rFonts w:ascii="Times New Roman" w:hAnsi="Times New Roman" w:cs="Times New Roman"/>
          <w:sz w:val="28"/>
          <w:szCs w:val="28"/>
        </w:rPr>
        <w:t>т</w:t>
      </w:r>
      <w:r w:rsidR="00E05C86">
        <w:rPr>
          <w:rFonts w:ascii="Times New Roman" w:hAnsi="Times New Roman" w:cs="Times New Roman"/>
          <w:sz w:val="28"/>
          <w:szCs w:val="28"/>
        </w:rPr>
        <w:t>ей</w:t>
      </w:r>
      <w:r w:rsidR="00543912">
        <w:rPr>
          <w:rFonts w:ascii="Times New Roman" w:hAnsi="Times New Roman" w:cs="Times New Roman"/>
          <w:sz w:val="28"/>
          <w:szCs w:val="28"/>
        </w:rPr>
        <w:t xml:space="preserve"> по вопросу воспитания детей</w:t>
      </w:r>
      <w:r w:rsidR="008E7045">
        <w:rPr>
          <w:rFonts w:ascii="Times New Roman" w:hAnsi="Times New Roman" w:cs="Times New Roman"/>
          <w:sz w:val="28"/>
          <w:szCs w:val="28"/>
        </w:rPr>
        <w:t>,  1</w:t>
      </w:r>
      <w:r w:rsidR="00915A0F">
        <w:rPr>
          <w:rFonts w:ascii="Times New Roman" w:hAnsi="Times New Roman" w:cs="Times New Roman"/>
          <w:sz w:val="28"/>
          <w:szCs w:val="28"/>
        </w:rPr>
        <w:t>4</w:t>
      </w:r>
      <w:r w:rsidR="008E7045">
        <w:rPr>
          <w:rFonts w:ascii="Times New Roman" w:hAnsi="Times New Roman" w:cs="Times New Roman"/>
          <w:sz w:val="28"/>
          <w:szCs w:val="28"/>
        </w:rPr>
        <w:t>3</w:t>
      </w:r>
      <w:r w:rsidR="00E05C86">
        <w:rPr>
          <w:rFonts w:ascii="Times New Roman" w:hAnsi="Times New Roman" w:cs="Times New Roman"/>
          <w:sz w:val="28"/>
          <w:szCs w:val="28"/>
        </w:rPr>
        <w:t xml:space="preserve"> рейд</w:t>
      </w:r>
      <w:r w:rsidR="004F77CC">
        <w:rPr>
          <w:rFonts w:ascii="Times New Roman" w:hAnsi="Times New Roman" w:cs="Times New Roman"/>
          <w:sz w:val="28"/>
          <w:szCs w:val="28"/>
        </w:rPr>
        <w:t>а</w:t>
      </w:r>
      <w:r w:rsidR="00E05C86">
        <w:rPr>
          <w:rFonts w:ascii="Times New Roman" w:hAnsi="Times New Roman" w:cs="Times New Roman"/>
          <w:sz w:val="28"/>
          <w:szCs w:val="28"/>
        </w:rPr>
        <w:t xml:space="preserve">  в  семьи группы риска. </w:t>
      </w:r>
    </w:p>
    <w:p w:rsidR="008E7045" w:rsidRDefault="00915A0F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8E7045">
        <w:rPr>
          <w:rFonts w:ascii="Times New Roman" w:hAnsi="Times New Roman" w:cs="Times New Roman"/>
          <w:sz w:val="28"/>
          <w:szCs w:val="28"/>
        </w:rPr>
        <w:t xml:space="preserve"> год с</w:t>
      </w:r>
      <w:r w:rsidR="003D026C">
        <w:rPr>
          <w:rFonts w:ascii="Times New Roman" w:hAnsi="Times New Roman" w:cs="Times New Roman"/>
          <w:sz w:val="28"/>
          <w:szCs w:val="28"/>
        </w:rPr>
        <w:t>оставлено</w:t>
      </w:r>
      <w:r>
        <w:rPr>
          <w:rFonts w:ascii="Times New Roman" w:hAnsi="Times New Roman" w:cs="Times New Roman"/>
          <w:sz w:val="28"/>
          <w:szCs w:val="28"/>
        </w:rPr>
        <w:t xml:space="preserve"> 29 протоколов</w:t>
      </w:r>
      <w:r w:rsidR="008E7045">
        <w:rPr>
          <w:rFonts w:ascii="Times New Roman" w:hAnsi="Times New Roman" w:cs="Times New Roman"/>
          <w:sz w:val="28"/>
          <w:szCs w:val="28"/>
        </w:rPr>
        <w:t xml:space="preserve"> </w:t>
      </w:r>
      <w:r w:rsidR="003D026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на территории 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C8" w:rsidRDefault="008E7045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15A0F">
        <w:rPr>
          <w:rFonts w:ascii="Times New Roman" w:hAnsi="Times New Roman" w:cs="Times New Roman"/>
          <w:sz w:val="28"/>
          <w:szCs w:val="28"/>
        </w:rPr>
        <w:t>За 2019</w:t>
      </w:r>
      <w:r w:rsidR="0009224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3D026C">
        <w:rPr>
          <w:rFonts w:ascii="Times New Roman" w:hAnsi="Times New Roman" w:cs="Times New Roman"/>
          <w:sz w:val="28"/>
          <w:szCs w:val="28"/>
        </w:rPr>
        <w:t>ыдано</w:t>
      </w:r>
      <w:r w:rsidR="001B74EA">
        <w:rPr>
          <w:rFonts w:ascii="Times New Roman" w:hAnsi="Times New Roman" w:cs="Times New Roman"/>
          <w:sz w:val="28"/>
          <w:szCs w:val="28"/>
        </w:rPr>
        <w:t xml:space="preserve"> </w:t>
      </w:r>
      <w:r w:rsidR="00E24C47">
        <w:rPr>
          <w:rFonts w:ascii="Times New Roman" w:hAnsi="Times New Roman" w:cs="Times New Roman"/>
          <w:sz w:val="28"/>
          <w:szCs w:val="28"/>
        </w:rPr>
        <w:t>84 выписки</w:t>
      </w:r>
      <w:r w:rsidR="0009224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9224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92242">
        <w:rPr>
          <w:rFonts w:ascii="Times New Roman" w:hAnsi="Times New Roman" w:cs="Times New Roman"/>
          <w:sz w:val="28"/>
          <w:szCs w:val="28"/>
        </w:rPr>
        <w:t xml:space="preserve"> книг</w:t>
      </w:r>
      <w:r w:rsidR="00E24C47">
        <w:rPr>
          <w:rFonts w:ascii="Times New Roman" w:hAnsi="Times New Roman" w:cs="Times New Roman"/>
          <w:sz w:val="28"/>
          <w:szCs w:val="28"/>
        </w:rPr>
        <w:t>.</w:t>
      </w:r>
    </w:p>
    <w:p w:rsidR="00E70D59" w:rsidRDefault="00E70D59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муниципального образования Красносельское сформирован реестр земельных участков. Реестр находится в открытом доступе и размещен на официальном сайте администрации МО Красносельское.  Проводится  постоянный мониторинг на предмет перехода прав на земельные участки, расположенные на территории муниципального образования Красносельское в муниципальную собственность для дальнейшего включения таких земельных участков в реестр. Проводится работа по предоставлению на правах собственности или аренды земельных участков, находящихся в собственности  муниципального образования. В 2019 году было предоставлено гражданам и юридическим лицам 14 земельных участков, из них:  в собственность 2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1- юридическому лицу из земель сельскохозяйственного назначения,  1 участок физическому лицу из земель  населенных пунктов), в аренду 12 земельных участков</w:t>
      </w:r>
      <w:r w:rsidR="00255B66">
        <w:rPr>
          <w:rFonts w:ascii="Times New Roman" w:hAnsi="Times New Roman" w:cs="Times New Roman"/>
          <w:sz w:val="28"/>
          <w:szCs w:val="28"/>
        </w:rPr>
        <w:t xml:space="preserve"> ( 3 участка физическим лицам, 9 участков юридическим лицам из земель </w:t>
      </w:r>
      <w:proofErr w:type="spellStart"/>
      <w:r w:rsidR="00255B66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255B66">
        <w:rPr>
          <w:rFonts w:ascii="Times New Roman" w:hAnsi="Times New Roman" w:cs="Times New Roman"/>
          <w:sz w:val="28"/>
          <w:szCs w:val="28"/>
        </w:rPr>
        <w:t>).</w:t>
      </w:r>
    </w:p>
    <w:p w:rsidR="00255B66" w:rsidRDefault="00255B66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администрацию муниципального образования Красносельское в 2019 году  поступило  и рассмотрено 161 заявление граждан</w:t>
      </w:r>
      <w:r w:rsidR="0017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96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7968">
        <w:rPr>
          <w:rFonts w:ascii="Times New Roman" w:hAnsi="Times New Roman" w:cs="Times New Roman"/>
          <w:sz w:val="28"/>
          <w:szCs w:val="28"/>
        </w:rPr>
        <w:t>письменных обращений поступило -83, устных – 78)</w:t>
      </w:r>
      <w:r>
        <w:rPr>
          <w:rFonts w:ascii="Times New Roman" w:hAnsi="Times New Roman" w:cs="Times New Roman"/>
          <w:sz w:val="28"/>
          <w:szCs w:val="28"/>
        </w:rPr>
        <w:t>, удовлетворено – 51,  отказано- 6</w:t>
      </w:r>
      <w:r w:rsidR="00177968">
        <w:rPr>
          <w:rFonts w:ascii="Times New Roman" w:hAnsi="Times New Roman" w:cs="Times New Roman"/>
          <w:sz w:val="28"/>
          <w:szCs w:val="28"/>
        </w:rPr>
        <w:t>, разъяснено -104.</w:t>
      </w:r>
      <w:r>
        <w:rPr>
          <w:rFonts w:ascii="Times New Roman" w:hAnsi="Times New Roman" w:cs="Times New Roman"/>
          <w:sz w:val="28"/>
          <w:szCs w:val="28"/>
        </w:rPr>
        <w:t>. Рассмотрено заявлений граждан с выездом на место 85.</w:t>
      </w:r>
    </w:p>
    <w:p w:rsidR="008B180E" w:rsidRDefault="008B180E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2019 год  администрация муниципального образования Красносельское приняла участие в 32  судебных заседаниях различных инстанций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качестве истца </w:t>
      </w:r>
      <w:r w:rsidR="00DE2C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DE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заседаний, </w:t>
      </w:r>
      <w:r w:rsidR="00350E4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ответчика – 6 заседаний,</w:t>
      </w:r>
      <w:r w:rsidR="00350E43">
        <w:rPr>
          <w:rFonts w:ascii="Times New Roman" w:hAnsi="Times New Roman" w:cs="Times New Roman"/>
          <w:sz w:val="28"/>
          <w:szCs w:val="28"/>
        </w:rPr>
        <w:t xml:space="preserve"> в качестве  третьего лица – 7 заседаний,  в качестве заинтересованного лица – 3 заседания).</w:t>
      </w:r>
    </w:p>
    <w:p w:rsidR="00676654" w:rsidRDefault="002A3B52" w:rsidP="00676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году </w:t>
      </w:r>
      <w:r w:rsidR="00676654">
        <w:rPr>
          <w:rFonts w:ascii="Times New Roman" w:hAnsi="Times New Roman" w:cs="Times New Roman"/>
          <w:sz w:val="28"/>
          <w:szCs w:val="28"/>
        </w:rPr>
        <w:t>разработано 15 административных регламентов по муниципальным услугам</w:t>
      </w:r>
      <w:proofErr w:type="gramStart"/>
      <w:r w:rsidR="00676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6654">
        <w:rPr>
          <w:rFonts w:ascii="Times New Roman" w:hAnsi="Times New Roman" w:cs="Times New Roman"/>
          <w:sz w:val="28"/>
          <w:szCs w:val="28"/>
        </w:rPr>
        <w:t xml:space="preserve"> из них утверждено</w:t>
      </w:r>
      <w:r w:rsidR="00022832">
        <w:rPr>
          <w:rFonts w:ascii="Times New Roman" w:hAnsi="Times New Roman" w:cs="Times New Roman"/>
          <w:sz w:val="28"/>
          <w:szCs w:val="28"/>
        </w:rPr>
        <w:t xml:space="preserve"> </w:t>
      </w:r>
      <w:r w:rsidR="00676654">
        <w:rPr>
          <w:rFonts w:ascii="Times New Roman" w:hAnsi="Times New Roman" w:cs="Times New Roman"/>
          <w:sz w:val="28"/>
          <w:szCs w:val="28"/>
        </w:rPr>
        <w:t>- 13.</w:t>
      </w:r>
    </w:p>
    <w:p w:rsidR="002A3B52" w:rsidRDefault="00676654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B52">
        <w:rPr>
          <w:rFonts w:ascii="Times New Roman" w:hAnsi="Times New Roman" w:cs="Times New Roman"/>
          <w:sz w:val="28"/>
          <w:szCs w:val="28"/>
        </w:rPr>
        <w:t>казывались   13 муниципальных услуг населению</w:t>
      </w:r>
      <w:r w:rsidR="007649D9">
        <w:rPr>
          <w:rFonts w:ascii="Times New Roman" w:hAnsi="Times New Roman" w:cs="Times New Roman"/>
          <w:sz w:val="28"/>
          <w:szCs w:val="28"/>
        </w:rPr>
        <w:t xml:space="preserve"> из 15.</w:t>
      </w:r>
      <w:r w:rsidR="007649D9" w:rsidRPr="0076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91" w:rsidRDefault="002A3B52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A3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80A33">
        <w:rPr>
          <w:rFonts w:ascii="Times New Roman" w:hAnsi="Times New Roman" w:cs="Times New Roman"/>
          <w:sz w:val="28"/>
          <w:szCs w:val="28"/>
        </w:rPr>
        <w:t>В рамках</w:t>
      </w:r>
      <w:r w:rsidR="00780A33">
        <w:rPr>
          <w:sz w:val="28"/>
          <w:szCs w:val="28"/>
        </w:rPr>
        <w:t xml:space="preserve">  </w:t>
      </w:r>
      <w:r w:rsidR="00780A33">
        <w:rPr>
          <w:rFonts w:ascii="Times New Roman" w:hAnsi="Times New Roman" w:cs="Times New Roman"/>
          <w:sz w:val="28"/>
          <w:szCs w:val="28"/>
        </w:rPr>
        <w:t>исполнения Постановления Губернатора Владимирской области от 22.03.2013 №319 « О порядках предоставления и распределения дотаций на сбалансированность местных бюджетов бюджетам сельских поселений Владимирской области в целях стимулирований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приложение к постановлению Губернатора области от 21.06.2010 № 716 « О правилах распределения и</w:t>
      </w:r>
      <w:proofErr w:type="gramEnd"/>
      <w:r w:rsidR="00780A33">
        <w:rPr>
          <w:rFonts w:ascii="Times New Roman" w:hAnsi="Times New Roman" w:cs="Times New Roman"/>
          <w:sz w:val="28"/>
          <w:szCs w:val="28"/>
        </w:rPr>
        <w:t xml:space="preserve"> предоставления средств бюджетам муниципальных образований Владимирской области на сбалансированность местных бюджетов»  (Программа 50х50), администрация муниципального образования Красносельское  </w:t>
      </w:r>
      <w:r w:rsidR="000D1C89">
        <w:rPr>
          <w:rFonts w:ascii="Times New Roman" w:hAnsi="Times New Roman" w:cs="Times New Roman"/>
          <w:sz w:val="28"/>
          <w:szCs w:val="28"/>
        </w:rPr>
        <w:t xml:space="preserve">с участием населения </w:t>
      </w:r>
      <w:r w:rsidR="000D1C89">
        <w:rPr>
          <w:rFonts w:ascii="Times New Roman" w:hAnsi="Times New Roman" w:cs="Times New Roman"/>
          <w:sz w:val="28"/>
          <w:szCs w:val="28"/>
        </w:rPr>
        <w:lastRenderedPageBreak/>
        <w:t>проводя</w:t>
      </w:r>
      <w:r w:rsidR="00780A33">
        <w:rPr>
          <w:rFonts w:ascii="Times New Roman" w:hAnsi="Times New Roman" w:cs="Times New Roman"/>
          <w:sz w:val="28"/>
          <w:szCs w:val="28"/>
        </w:rPr>
        <w:t>т  мероприятия по благоустройству населенных пунктов.</w:t>
      </w:r>
      <w:r w:rsidR="000D1C89">
        <w:rPr>
          <w:rFonts w:ascii="Times New Roman" w:hAnsi="Times New Roman" w:cs="Times New Roman"/>
          <w:sz w:val="28"/>
          <w:szCs w:val="28"/>
        </w:rPr>
        <w:t xml:space="preserve"> В 2019 году общая сумма собранных сре</w:t>
      </w:r>
      <w:proofErr w:type="gramStart"/>
      <w:r w:rsidR="000D1C8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0D1C89">
        <w:rPr>
          <w:rFonts w:ascii="Times New Roman" w:hAnsi="Times New Roman" w:cs="Times New Roman"/>
          <w:sz w:val="28"/>
          <w:szCs w:val="28"/>
        </w:rPr>
        <w:t xml:space="preserve">ажданами составила 215,0  тыс. рублей. </w:t>
      </w:r>
      <w:r w:rsidR="00780A33">
        <w:rPr>
          <w:rFonts w:ascii="Times New Roman" w:hAnsi="Times New Roman" w:cs="Times New Roman"/>
          <w:sz w:val="28"/>
          <w:szCs w:val="28"/>
        </w:rPr>
        <w:t xml:space="preserve"> </w:t>
      </w:r>
      <w:r w:rsidR="00925DC3">
        <w:rPr>
          <w:rFonts w:ascii="Times New Roman" w:hAnsi="Times New Roman" w:cs="Times New Roman"/>
          <w:sz w:val="28"/>
          <w:szCs w:val="28"/>
        </w:rPr>
        <w:t xml:space="preserve">     </w:t>
      </w:r>
      <w:r w:rsidR="00E563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5DC3" w:rsidRDefault="00E56391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DC3">
        <w:rPr>
          <w:rFonts w:ascii="Times New Roman" w:hAnsi="Times New Roman" w:cs="Times New Roman"/>
          <w:sz w:val="28"/>
          <w:szCs w:val="28"/>
        </w:rPr>
        <w:t>В 2019 году заключено 4 договора на размещение нестационарных торговых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Сумма средств поступивших в местный бюджет составила 55</w:t>
      </w:r>
      <w:r w:rsidR="00275817">
        <w:rPr>
          <w:rFonts w:ascii="Times New Roman" w:hAnsi="Times New Roman" w:cs="Times New Roman"/>
          <w:sz w:val="28"/>
          <w:szCs w:val="28"/>
        </w:rPr>
        <w:t>,22 тыс.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25DC3" w:rsidRDefault="00925DC3" w:rsidP="00E05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 и   утвержден план  работы с заброшенными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сгоревшими) домами, не эксплуатируемыми зданиями и сооружениями. Ведется реестр заброшенных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сгоревших)  объектов, всего по реестру 173 объекта. Проведена  работа по   созданию, формированию  и ведению реестра площадок накопления ТКО.</w:t>
      </w:r>
    </w:p>
    <w:p w:rsidR="000C3BAF" w:rsidRDefault="002A3B52" w:rsidP="00AC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54">
        <w:rPr>
          <w:rFonts w:ascii="Times New Roman" w:hAnsi="Times New Roman" w:cs="Times New Roman"/>
          <w:sz w:val="28"/>
          <w:szCs w:val="28"/>
        </w:rPr>
        <w:t xml:space="preserve">    </w:t>
      </w:r>
      <w:r w:rsidR="00AC7378">
        <w:rPr>
          <w:rFonts w:ascii="Times New Roman" w:hAnsi="Times New Roman" w:cs="Times New Roman"/>
          <w:sz w:val="28"/>
          <w:szCs w:val="28"/>
        </w:rPr>
        <w:t xml:space="preserve">     </w:t>
      </w:r>
      <w:r w:rsidR="006A53DC">
        <w:rPr>
          <w:rFonts w:ascii="Times New Roman" w:hAnsi="Times New Roman" w:cs="Times New Roman"/>
          <w:sz w:val="28"/>
          <w:szCs w:val="28"/>
        </w:rPr>
        <w:t xml:space="preserve">Формирование бюджета муниципального образования - важный и сложный вопрос в рамках реализации полномочий сельских поселений и является главным  финансовым инструментом для </w:t>
      </w:r>
      <w:r w:rsidR="009E5E55">
        <w:rPr>
          <w:rFonts w:ascii="Times New Roman" w:hAnsi="Times New Roman" w:cs="Times New Roman"/>
          <w:sz w:val="28"/>
          <w:szCs w:val="28"/>
        </w:rPr>
        <w:t xml:space="preserve">достижения  </w:t>
      </w:r>
      <w:r w:rsidR="006A53DC">
        <w:rPr>
          <w:rFonts w:ascii="Times New Roman" w:hAnsi="Times New Roman" w:cs="Times New Roman"/>
          <w:sz w:val="28"/>
          <w:szCs w:val="28"/>
        </w:rPr>
        <w:t>стабильности социально-экономического развития по</w:t>
      </w:r>
      <w:r w:rsidR="003D541B">
        <w:rPr>
          <w:rFonts w:ascii="Times New Roman" w:hAnsi="Times New Roman" w:cs="Times New Roman"/>
          <w:sz w:val="28"/>
          <w:szCs w:val="28"/>
        </w:rPr>
        <w:t xml:space="preserve">селения. Бюджетная политика </w:t>
      </w:r>
      <w:r w:rsidR="006A53DC">
        <w:rPr>
          <w:rFonts w:ascii="Times New Roman" w:hAnsi="Times New Roman" w:cs="Times New Roman"/>
          <w:sz w:val="28"/>
          <w:szCs w:val="28"/>
        </w:rPr>
        <w:t xml:space="preserve"> направлена на обеспечение эффективности и результативности бюджетных расходов. 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 xml:space="preserve">За 2019 год доходная часть бюджета исполнена в сумме 35842,2 тыс.руб. или на 101,22%., в том числе налоговые и неналоговые доходы – 20168,4 тыс.руб. или на 102,22% от плана на год. Уточненные назначения по поступлениям доходов увеличились к первоначальному плану на 14,2%. 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Налоговые доходы в 2019 году исполнены в сумме 16567,11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 xml:space="preserve">уб. (46,22% от всех доходов). Плановые назначения по налоговым доходам выполнены на 97,79%. 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Сумма поступлений налога на доходы физических лиц за 2019 год составила 1595,8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101,39% от плана. Единый сельскохозяйственный налог поступил в сумме 163,36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101,09% от плана., налог на имущество – 855,66 тыс.руб. или 102,84% от плана, земельный налог с организаций – 6053,85тыс.руб. или 91,85% от плана, земельный налог с физических лиц – 7880,78тыс.руб. или 101,48% от плана, государственная пошлина – 17,66 тыс.руб. или 102,08%.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Неналоговые доходы в 2019 году поступили в сумме 3601,27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129,18% к плановым назначениям. Доходы от использования имущества, находящегося в государственной и муниципальной собственности, поступили в сумме 2392,74тыс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100,17% от плановых назначений: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доходы, получаемые в виде арендной платы за земли – 1188,32тыс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прочие поступления от использования имущества (</w:t>
      </w:r>
      <w:proofErr w:type="spellStart"/>
      <w:r w:rsidRPr="00EC2072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Pr="00EC2072">
        <w:rPr>
          <w:rFonts w:ascii="Times New Roman" w:hAnsi="Times New Roman" w:cs="Times New Roman"/>
          <w:sz w:val="28"/>
          <w:szCs w:val="28"/>
        </w:rPr>
        <w:t>)– 1204,42тыс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lastRenderedPageBreak/>
        <w:t>Доходы от оказания платных услуг и компенсации затрат государства поступили в сумме 21,49тыс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99,95% от утвержденного плана: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доходы от возврата ФСС дебиторской задолженности по взносам – 0,64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компенсация расходов по оплате коммунальных услуг – 8,38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возврат Некоммерческой организацией «Фонд капитального ремонта многоквартирных домов Владимирской области» денежных средств за софинансирование мероприятий по капитальному ремонту многоквартирных домов в 2017 году – 12, 47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 поступили в сумме 1086,92тыс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378,85% от годовых назначений: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доходы от реализации основных средств (квартир) – 137,8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доходы от продажи земельных участков – 949,12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Доходы от штрафов, санкций, возмещения ущерба поступили в сумме 44,91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(100,01% от плана).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Прочие неналоговые доходы (доходы от размещения нестационарных торговых объектов) поступили в сумме 55,22тыс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119,27% годовых назначений.</w:t>
      </w:r>
    </w:p>
    <w:p w:rsid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Фактические безвозмездные поступления составили 15673,82тыс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 или 99,96% от годового плана: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дотация из бюджета МО Юрьев-Польский район – 8583,0тыс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субвенция на осуществление полномочий по первичному воинскому учету – 202,7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093ACF" w:rsidRDefault="00EC2072" w:rsidP="00093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субсидии из областного бюджета на осуществление полномочий по решению вопросов местного значения – 2950,32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  <w:r w:rsidR="00093ACF">
        <w:rPr>
          <w:rFonts w:ascii="Times New Roman" w:hAnsi="Times New Roman" w:cs="Times New Roman"/>
          <w:sz w:val="28"/>
          <w:szCs w:val="28"/>
        </w:rPr>
        <w:t xml:space="preserve"> ( 147,9 тыс. руб.  на софинансирование капитальных вложений в объекты муниципальной собственности ( газификация квартиры), 100,0 тыс. руб. на поддержку отрасли культуры, 2509,1 тыс. руб. – на повышение оплаты труда работников культуры, 193,3 тыс. руб.- на предоставление мер социальной поддержки по оплате за содержание и ремонт жилья, услуг теплоснабжения и электроснабжения работникам культуры)</w:t>
      </w:r>
      <w:r w:rsidRPr="00EC2072">
        <w:rPr>
          <w:rFonts w:ascii="Times New Roman" w:hAnsi="Times New Roman" w:cs="Times New Roman"/>
          <w:sz w:val="28"/>
          <w:szCs w:val="28"/>
        </w:rPr>
        <w:t>;</w:t>
      </w:r>
    </w:p>
    <w:p w:rsidR="002E6566" w:rsidRDefault="00EC2072" w:rsidP="00093A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иные межбюджетные трансферты из областного бюджета – 2937,0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  <w:r w:rsidR="002E6566">
        <w:rPr>
          <w:rFonts w:ascii="Times New Roman" w:hAnsi="Times New Roman" w:cs="Times New Roman"/>
          <w:sz w:val="28"/>
          <w:szCs w:val="28"/>
        </w:rPr>
        <w:t>, в том числе выделена дотация и в сумме 1925,0 тыс. руб. за достижение наилучших результатов по увеличению налогового потенциала);</w:t>
      </w:r>
    </w:p>
    <w:p w:rsidR="00EC2072" w:rsidRP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иные межбюджетные трансферты из бюджета МО Юрьев-Польский район – 785,8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уб.;</w:t>
      </w:r>
    </w:p>
    <w:p w:rsidR="00EC2072" w:rsidRDefault="00EC2072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072">
        <w:rPr>
          <w:rFonts w:ascii="Times New Roman" w:hAnsi="Times New Roman" w:cs="Times New Roman"/>
          <w:sz w:val="28"/>
          <w:szCs w:val="28"/>
        </w:rPr>
        <w:t>- прочие безвозмездные поступления от юридических и физических лиц – 215,0 тыс</w:t>
      </w:r>
      <w:proofErr w:type="gramStart"/>
      <w:r w:rsidRPr="00EC2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2072">
        <w:rPr>
          <w:rFonts w:ascii="Times New Roman" w:hAnsi="Times New Roman" w:cs="Times New Roman"/>
          <w:sz w:val="28"/>
          <w:szCs w:val="28"/>
        </w:rPr>
        <w:t>уб.</w:t>
      </w:r>
    </w:p>
    <w:p w:rsidR="00374B69" w:rsidRPr="00EC2072" w:rsidRDefault="00374B69" w:rsidP="00EC20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69" w:rsidRDefault="00374B69" w:rsidP="005447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69">
        <w:rPr>
          <w:rFonts w:ascii="Times New Roman" w:hAnsi="Times New Roman" w:cs="Times New Roman"/>
          <w:sz w:val="28"/>
          <w:szCs w:val="28"/>
        </w:rPr>
        <w:lastRenderedPageBreak/>
        <w:t>Расходы бюджета муниципального образования Красносельское утверждены решением СНД от 18.12.2018 №34 в сумме 31006,1 тыс</w:t>
      </w:r>
      <w:proofErr w:type="gramStart"/>
      <w:r w:rsidRPr="00374B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4B69">
        <w:rPr>
          <w:rFonts w:ascii="Times New Roman" w:hAnsi="Times New Roman" w:cs="Times New Roman"/>
          <w:sz w:val="28"/>
          <w:szCs w:val="28"/>
        </w:rPr>
        <w:t>уб. Уточненный годовой план составил 35893,507 тыс.руб</w:t>
      </w:r>
      <w:r w:rsidR="00544702">
        <w:rPr>
          <w:rFonts w:ascii="Times New Roman" w:hAnsi="Times New Roman" w:cs="Times New Roman"/>
          <w:sz w:val="28"/>
          <w:szCs w:val="28"/>
        </w:rPr>
        <w:t xml:space="preserve">. </w:t>
      </w:r>
      <w:r w:rsidR="00544702" w:rsidRPr="00544702">
        <w:rPr>
          <w:rFonts w:ascii="Times New Roman" w:hAnsi="Times New Roman" w:cs="Times New Roman"/>
          <w:sz w:val="28"/>
          <w:szCs w:val="28"/>
        </w:rPr>
        <w:t>Расходные обязательства бюджета исполнены в сумме 35668,1 тыс.руб. или 99,37 %. Дефицит бюджета составил 174,1 тыс.руб.</w:t>
      </w:r>
    </w:p>
    <w:p w:rsidR="006A53DC" w:rsidRDefault="006A53DC" w:rsidP="006A53D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D541B">
        <w:rPr>
          <w:rFonts w:ascii="Times New Roman" w:hAnsi="Times New Roman" w:cs="Times New Roman"/>
          <w:sz w:val="28"/>
          <w:szCs w:val="28"/>
        </w:rPr>
        <w:t xml:space="preserve"> расходной части осуществляется  в рамках программных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решение основных вопросов жизнеобеспечения населения.</w:t>
      </w:r>
    </w:p>
    <w:p w:rsidR="003D541B" w:rsidRDefault="00374B69" w:rsidP="003D5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41B">
        <w:rPr>
          <w:rFonts w:ascii="Times New Roman" w:hAnsi="Times New Roman" w:cs="Times New Roman"/>
          <w:sz w:val="28"/>
          <w:szCs w:val="28"/>
        </w:rPr>
        <w:t>- МП "Профилактика, локализация и ликвидация последствий чрезвычайных ситуаций на территории муниципального образования Красносельское на 2017-2020 годы».</w:t>
      </w:r>
    </w:p>
    <w:p w:rsidR="003D541B" w:rsidRDefault="003D541B" w:rsidP="003D54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 по данной программе в 2019 году  составили  1362,08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или 99,99% к плану.  В общей структуре расходов бюджета муниципального образования Красносельское они составляют 3</w:t>
      </w:r>
      <w:r w:rsidR="004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противопожарному опахиванию -389,6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 по зимнему содержанию прорубей- 107,6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устройство пожарных гидрантов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с.Фроловское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164,8 тыс.руб.;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устройство пирсов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с.Ильинское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с.Подолец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с.Авдотьино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источника пожаротушения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м.Шордога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- 502,2тыс.руб.;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стоимости материальных запасов – 56,4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и содержание места отдыха на воде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нтузиаст – 197,9 тыс.руб.</w:t>
      </w:r>
    </w:p>
    <w:p w:rsidR="003D541B" w:rsidRDefault="003D541B" w:rsidP="003D541B">
      <w:pPr>
        <w:spacing w:after="0" w:line="240" w:lineRule="auto"/>
        <w:ind w:left="900" w:hanging="1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1B" w:rsidRDefault="003D541B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МП «Содержание, реконструкция и ремонт жилищного фонда, расположенного на территории муниципального образования Красносельское на 2019-2021 годы».</w:t>
      </w:r>
    </w:p>
    <w:p w:rsidR="003D541B" w:rsidRDefault="003D541B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Расходы  по данной программе в 2019 году  составили   1133,3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плане 1133,4 на год (99,99%).  В общей структуре расходов бюджета муниципального образования Красносельское они составляют 3,18 %.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3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содержание, реконструкция и текущий ремонт муниципального жилого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676,3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уб.: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крыши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Борул.Садовая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70,3 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электропроводки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ородище – 21,4 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крыши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ригородный – 134,8 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ремонт крыльца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146,4 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текущий ремонт крыши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основый Бор ул.Лесная – 124,3тыс.руб.;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пластиковых окон и металлической двери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основый Бор, с.Горки,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с.Ополье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-142,0тыс.руб.;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электросчетчика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– 3,5 тыс.руб.;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технологическое присоединение к сетям газопровода – 13,6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-оплата услуг за электроснабжения муниципальной квартиры – 6,1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tabs>
          <w:tab w:val="left" w:pos="1095"/>
        </w:tabs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-взносы за текущий ремонт Управляющей компании №1 – 13,9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3D541B" w:rsidRDefault="003D541B" w:rsidP="003D541B">
      <w:pPr>
        <w:pStyle w:val="a3"/>
        <w:numPr>
          <w:ilvl w:val="0"/>
          <w:numId w:val="3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ежемесячные взносы за капитальный ремонт общего имущества в многоквартирных домах в Фонд капитального ремонта – 304,6тыс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3D541B" w:rsidRDefault="003D541B" w:rsidP="003D541B">
      <w:pPr>
        <w:pStyle w:val="a3"/>
        <w:numPr>
          <w:ilvl w:val="0"/>
          <w:numId w:val="3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информационно-справочные услуги МУП РКЦ ЖКХ, Управляющей компании №1 – 152,4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D541B" w:rsidRDefault="003D541B" w:rsidP="003D541B">
      <w:pPr>
        <w:spacing w:after="0" w:line="240" w:lineRule="auto"/>
        <w:ind w:left="1125" w:hanging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1B" w:rsidRDefault="004B1AD2" w:rsidP="003D541B">
      <w:p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МП «Развитие культуры и туризма муниципального образования Красносельское Юрьев-Польского района на 2014-2020 годы».</w:t>
      </w:r>
    </w:p>
    <w:p w:rsidR="003D541B" w:rsidRDefault="004B1AD2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по данной программе в 2019 году  составили  11560,6тыс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плане 11785,4 на год (98,09%).  В общей структуре расходов бюджета муниципального образования Красносельское они составляют 32,41%.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организации культуры (средства бюджета МО Красносельское) – 8829,00тыс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на повышение оплаты труда работников бюджетной сферы (средства бюджета МО Красносельское) - 154,0тыс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– 176,0тыс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на повышение оплаты труда работников культуры – 2301,6тыс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бюджетам сельских поселений на поддержку отрасли культуры – 100,0тыс</w:t>
      </w:r>
      <w:proofErr w:type="gramStart"/>
      <w:r w:rsidRPr="006C0B8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0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6C0B83" w:rsidRPr="006C0B83" w:rsidRDefault="006C0B83" w:rsidP="003D541B">
      <w:pPr>
        <w:pStyle w:val="a3"/>
        <w:numPr>
          <w:ilvl w:val="0"/>
          <w:numId w:val="4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1B" w:rsidRDefault="004B1AD2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"Б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населенных пунктов муниципального образования Красносельское  на 2017-2020 годы".</w:t>
      </w:r>
    </w:p>
    <w:p w:rsidR="003D541B" w:rsidRDefault="004B1AD2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по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в 2019 году  составили  6351,7тыс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плане 6351,8 на год (100%).  В общей структуре расходов бюджета муниципального образования Красносельское они составляют 17,81%.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уличное освещение – 3687,3тыс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уб.:</w:t>
      </w:r>
    </w:p>
    <w:p w:rsidR="003D541B" w:rsidRDefault="003D541B" w:rsidP="003D541B">
      <w:p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уличного освещения – 2504,5тыс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линии, замена ламп, светильников, проводов уличного освещения – 428,1тыс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spacing w:after="0" w:line="240" w:lineRule="auto"/>
        <w:ind w:firstLine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светильников уличного освещения, ламп, патронов, проводов – 754,0тыс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E164BE" w:rsidRDefault="003D541B" w:rsidP="003D541B">
      <w:pPr>
        <w:pStyle w:val="a3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4BE">
        <w:rPr>
          <w:rFonts w:ascii="Times New Roman" w:hAnsi="Times New Roman" w:cs="Times New Roman"/>
          <w:sz w:val="28"/>
          <w:szCs w:val="28"/>
        </w:rPr>
        <w:t xml:space="preserve">ограждение кладбища </w:t>
      </w:r>
      <w:proofErr w:type="spellStart"/>
      <w:r w:rsidRPr="00E164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64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164BE">
        <w:rPr>
          <w:rFonts w:ascii="Times New Roman" w:hAnsi="Times New Roman" w:cs="Times New Roman"/>
          <w:sz w:val="28"/>
          <w:szCs w:val="28"/>
        </w:rPr>
        <w:t>ваино</w:t>
      </w:r>
      <w:proofErr w:type="spellEnd"/>
      <w:r w:rsidRPr="00E164BE">
        <w:rPr>
          <w:rFonts w:ascii="Times New Roman" w:hAnsi="Times New Roman" w:cs="Times New Roman"/>
          <w:sz w:val="28"/>
          <w:szCs w:val="28"/>
        </w:rPr>
        <w:t xml:space="preserve">. с.Городище, </w:t>
      </w:r>
      <w:proofErr w:type="spellStart"/>
      <w:r w:rsidRPr="00E164BE">
        <w:rPr>
          <w:rFonts w:ascii="Times New Roman" w:hAnsi="Times New Roman" w:cs="Times New Roman"/>
          <w:sz w:val="28"/>
          <w:szCs w:val="28"/>
        </w:rPr>
        <w:t>с.Большепетровское</w:t>
      </w:r>
      <w:proofErr w:type="spellEnd"/>
      <w:r w:rsidRPr="00E164BE">
        <w:rPr>
          <w:rFonts w:ascii="Times New Roman" w:hAnsi="Times New Roman" w:cs="Times New Roman"/>
          <w:sz w:val="28"/>
          <w:szCs w:val="28"/>
        </w:rPr>
        <w:t xml:space="preserve"> – 522,9тыс.руб.;</w:t>
      </w:r>
    </w:p>
    <w:p w:rsidR="003D541B" w:rsidRPr="00E164BE" w:rsidRDefault="003D541B" w:rsidP="003D541B">
      <w:pPr>
        <w:pStyle w:val="a3"/>
        <w:numPr>
          <w:ilvl w:val="0"/>
          <w:numId w:val="6"/>
        </w:num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4BE">
        <w:rPr>
          <w:rFonts w:ascii="Times New Roman" w:hAnsi="Times New Roman" w:cs="Times New Roman"/>
          <w:sz w:val="28"/>
          <w:szCs w:val="28"/>
        </w:rPr>
        <w:t>строительство детской площадки с</w:t>
      </w:r>
      <w:proofErr w:type="gramStart"/>
      <w:r w:rsidRPr="00E164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164BE">
        <w:rPr>
          <w:rFonts w:ascii="Times New Roman" w:hAnsi="Times New Roman" w:cs="Times New Roman"/>
          <w:sz w:val="28"/>
          <w:szCs w:val="28"/>
        </w:rPr>
        <w:t xml:space="preserve">ородище, </w:t>
      </w:r>
      <w:proofErr w:type="spellStart"/>
      <w:r w:rsidRPr="00E164BE">
        <w:rPr>
          <w:rFonts w:ascii="Times New Roman" w:hAnsi="Times New Roman" w:cs="Times New Roman"/>
          <w:sz w:val="28"/>
          <w:szCs w:val="28"/>
        </w:rPr>
        <w:t>с.Беляницыно</w:t>
      </w:r>
      <w:proofErr w:type="spellEnd"/>
      <w:r w:rsidRPr="00E164BE">
        <w:rPr>
          <w:rFonts w:ascii="Times New Roman" w:hAnsi="Times New Roman" w:cs="Times New Roman"/>
          <w:sz w:val="28"/>
          <w:szCs w:val="28"/>
        </w:rPr>
        <w:t>–694,4 тыс.руб.;</w:t>
      </w:r>
    </w:p>
    <w:p w:rsidR="003D541B" w:rsidRDefault="003D541B" w:rsidP="003D541B">
      <w:pPr>
        <w:pStyle w:val="a7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изготовление и установка контейнерных площадок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орки. с.Хвойный.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с.Сорогужино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с.Красное – 186,5тыс.руб.;</w:t>
      </w:r>
    </w:p>
    <w:p w:rsidR="003D541B" w:rsidRDefault="003D541B" w:rsidP="003D541B">
      <w:pPr>
        <w:pStyle w:val="a7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асфальтирование контейнерных площадок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орки, с.Косинское, с.Хвойный – 129,9тыс.руб.;</w:t>
      </w:r>
    </w:p>
    <w:p w:rsidR="003D541B" w:rsidRDefault="003D541B" w:rsidP="003D541B">
      <w:pPr>
        <w:pStyle w:val="a7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засыпка старого колодца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убаево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1,3тыс.руб.;</w:t>
      </w:r>
    </w:p>
    <w:p w:rsidR="003D541B" w:rsidRDefault="003D541B" w:rsidP="003D541B">
      <w:pPr>
        <w:pStyle w:val="a7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изготовление и установка домика для колодца – 11,0тыс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3D541B" w:rsidRDefault="003D541B" w:rsidP="003D541B">
      <w:pPr>
        <w:pStyle w:val="a7"/>
        <w:numPr>
          <w:ilvl w:val="0"/>
          <w:numId w:val="6"/>
        </w:numPr>
        <w:ind w:left="198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озеленение (спилка,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1118,3 тыс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3D541B" w:rsidRDefault="004B1AD2" w:rsidP="004B1AD2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D54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8540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МП </w:t>
      </w:r>
      <w:r w:rsidR="003D541B">
        <w:rPr>
          <w:rFonts w:ascii="Times New Roman" w:hAnsi="Times New Roman" w:cs="Times New Roman"/>
          <w:sz w:val="28"/>
          <w:szCs w:val="28"/>
          <w:lang w:val="ru-RU" w:eastAsia="ru-RU"/>
        </w:rPr>
        <w:t>"Возведение, сохранение и реконструкция военно-мемориальных объектов на территории муниципального образования Красносельское Юрьев-Польского района на 2017-2020 годы».</w:t>
      </w:r>
    </w:p>
    <w:p w:rsidR="003D541B" w:rsidRDefault="004B1AD2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 по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в 2019 году  составили  483,4тыс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плане 483,4 на год (100%).  В общей структуре расходов бюджета муниципального образования Красносельское они составляют 1,36%.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реконструкция военно-мемориальных объектов – 206,2тыс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мемориальных досок, мемориальных табличек – 140,0тыс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установка </w:t>
      </w:r>
      <w:r w:rsidR="001D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атислово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59,2тыс.руб.;</w:t>
      </w:r>
    </w:p>
    <w:p w:rsidR="003D541B" w:rsidRDefault="003D541B" w:rsidP="003D54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у памятника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узьмадино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56,0тыс.руб.;</w:t>
      </w:r>
    </w:p>
    <w:p w:rsidR="003D541B" w:rsidRDefault="003D541B" w:rsidP="003D541B">
      <w:pPr>
        <w:pStyle w:val="a3"/>
        <w:numPr>
          <w:ilvl w:val="0"/>
          <w:numId w:val="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установка ограждения вокруг обелиска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узьмадино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22,0тыс.руб.</w:t>
      </w:r>
    </w:p>
    <w:p w:rsidR="003D541B" w:rsidRDefault="003D541B" w:rsidP="003D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41B" w:rsidRDefault="004B1AD2" w:rsidP="004B1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МП "Развитие физической культуры и  спорта  на территории муниципального образования Красносельское на 2017-2020 годы» ".</w:t>
      </w:r>
    </w:p>
    <w:p w:rsidR="003D541B" w:rsidRDefault="004B1AD2" w:rsidP="003D541B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 по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в 2019 году  составили  165,1тыс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плане 165,1 на год (100%).  В общей структуре расходов бюджета муниципального образования Красносельское они составляют 0,46%. Денежные средства были направлены:</w:t>
      </w:r>
    </w:p>
    <w:p w:rsidR="003D541B" w:rsidRDefault="003D541B" w:rsidP="003D541B">
      <w:pPr>
        <w:pStyle w:val="a3"/>
        <w:numPr>
          <w:ilvl w:val="0"/>
          <w:numId w:val="7"/>
        </w:numPr>
        <w:spacing w:after="160" w:line="256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культурно-оздоровительных мероприятий с населением- 153,72тыс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Default="003D541B" w:rsidP="003D541B">
      <w:pPr>
        <w:pStyle w:val="a3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кубков, медалей -7,31тыс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3D541B" w:rsidRPr="0095619B" w:rsidRDefault="003D541B" w:rsidP="003D541B">
      <w:pPr>
        <w:pStyle w:val="a3"/>
        <w:numPr>
          <w:ilvl w:val="0"/>
          <w:numId w:val="7"/>
        </w:numPr>
        <w:spacing w:after="0" w:line="240" w:lineRule="auto"/>
        <w:ind w:left="201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волейбольной сетки – 4,05тыс</w:t>
      </w:r>
      <w:proofErr w:type="gramStart"/>
      <w:r w:rsidRPr="009561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5619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3D541B" w:rsidRDefault="004B1AD2" w:rsidP="004B1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МП "Устойчивое развитие сельских территорий на 2014-2017 годы и на период до 2020 года".</w:t>
      </w:r>
    </w:p>
    <w:p w:rsidR="003D541B" w:rsidRDefault="004B1AD2" w:rsidP="009561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 2019 году направлены на </w:t>
      </w:r>
      <w:r w:rsidR="003D541B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семей, проживающих в сельской местности – 27,7тыс</w:t>
      </w:r>
      <w:proofErr w:type="gramStart"/>
      <w:r w:rsidR="003D5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41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541B" w:rsidRDefault="004B1AD2" w:rsidP="004B1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–МП "Охрана водных объектов, расположенных на территории муниципального образования Красносельское на 2017-2020 годы".</w:t>
      </w:r>
    </w:p>
    <w:p w:rsidR="0095619B" w:rsidRDefault="004B1AD2" w:rsidP="009561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по 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в 2019 году направлены на расчистку водоема </w:t>
      </w:r>
      <w:proofErr w:type="spell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одолец</w:t>
      </w:r>
      <w:proofErr w:type="spellEnd"/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299,9 тыс.руб.</w:t>
      </w:r>
    </w:p>
    <w:p w:rsidR="003D541B" w:rsidRDefault="004B1AD2" w:rsidP="009561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МП "Борьба с борщевиком Сосновского на территории муниципального образования Красносельское Юрьев-Польского района на 2018-2022 годы".</w:t>
      </w:r>
    </w:p>
    <w:p w:rsidR="003D541B" w:rsidRDefault="004B1AD2" w:rsidP="003D5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41B">
        <w:rPr>
          <w:rFonts w:ascii="Times New Roman" w:hAnsi="Times New Roman" w:cs="Times New Roman"/>
          <w:sz w:val="28"/>
          <w:szCs w:val="28"/>
        </w:rPr>
        <w:t>Данные средства в сумме 563,8тыс</w:t>
      </w:r>
      <w:proofErr w:type="gramStart"/>
      <w:r w:rsidR="003D5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41B">
        <w:rPr>
          <w:rFonts w:ascii="Times New Roman" w:hAnsi="Times New Roman" w:cs="Times New Roman"/>
          <w:sz w:val="28"/>
          <w:szCs w:val="28"/>
        </w:rPr>
        <w:t>уб. были направлены на уничтожение борщевика Сосновского на территории МО Красносельское.</w:t>
      </w:r>
    </w:p>
    <w:p w:rsidR="003D541B" w:rsidRDefault="004B1AD2" w:rsidP="004B1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54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D541B">
        <w:rPr>
          <w:rFonts w:ascii="Times New Roman" w:hAnsi="Times New Roman" w:cs="Times New Roman"/>
          <w:sz w:val="28"/>
          <w:szCs w:val="28"/>
        </w:rPr>
        <w:t>МП</w:t>
      </w:r>
      <w:proofErr w:type="gramStart"/>
      <w:r w:rsidR="003D541B">
        <w:rPr>
          <w:rFonts w:ascii="Times New Roman" w:hAnsi="Times New Roman" w:cs="Times New Roman"/>
          <w:sz w:val="28"/>
          <w:szCs w:val="28"/>
        </w:rPr>
        <w:t>"Э</w:t>
      </w:r>
      <w:proofErr w:type="gramEnd"/>
      <w:r w:rsidR="003D541B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на территории муниципального образования Красносельское на 2019-2021 годы».</w:t>
      </w:r>
    </w:p>
    <w:p w:rsidR="003D541B" w:rsidRDefault="004B1AD2" w:rsidP="003D5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данной программе в 2019 году направлены на п</w:t>
      </w:r>
      <w:r w:rsidR="003D541B">
        <w:rPr>
          <w:rFonts w:ascii="Times New Roman" w:hAnsi="Times New Roman" w:cs="Times New Roman"/>
          <w:sz w:val="28"/>
          <w:szCs w:val="28"/>
        </w:rPr>
        <w:t>еревод муниципальной квартиры на индивидуальное газовое отопление – 172,5 тыс</w:t>
      </w:r>
      <w:proofErr w:type="gramStart"/>
      <w:r w:rsidR="003D5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41B">
        <w:rPr>
          <w:rFonts w:ascii="Times New Roman" w:hAnsi="Times New Roman" w:cs="Times New Roman"/>
          <w:sz w:val="28"/>
          <w:szCs w:val="28"/>
        </w:rPr>
        <w:t>уб.</w:t>
      </w:r>
      <w:bookmarkStart w:id="0" w:name="_GoBack"/>
      <w:bookmarkEnd w:id="0"/>
    </w:p>
    <w:p w:rsidR="00F9184B" w:rsidRDefault="00CC2D0F" w:rsidP="00F9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Ежегодно проводятся 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минифутболу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настольному теннису на кубок главы администрации муниципального образования Красносельское. На т</w:t>
      </w:r>
      <w:r w:rsidR="006F3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Красносельское работают 2 инструктора по физическому воспитанию детей в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9184B" w:rsidSect="006B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7C"/>
    <w:multiLevelType w:val="hybridMultilevel"/>
    <w:tmpl w:val="6C5C9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2BDE"/>
    <w:multiLevelType w:val="hybridMultilevel"/>
    <w:tmpl w:val="1F520C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0F74"/>
    <w:multiLevelType w:val="hybridMultilevel"/>
    <w:tmpl w:val="132AB09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627D8"/>
    <w:multiLevelType w:val="hybridMultilevel"/>
    <w:tmpl w:val="D298AB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243F2"/>
    <w:multiLevelType w:val="hybridMultilevel"/>
    <w:tmpl w:val="BD72781A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05F1F"/>
    <w:multiLevelType w:val="hybridMultilevel"/>
    <w:tmpl w:val="F53CBBC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C05C1"/>
    <w:multiLevelType w:val="hybridMultilevel"/>
    <w:tmpl w:val="F6AC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E2E"/>
    <w:rsid w:val="0001346A"/>
    <w:rsid w:val="00022832"/>
    <w:rsid w:val="00023F83"/>
    <w:rsid w:val="00046A5C"/>
    <w:rsid w:val="00057653"/>
    <w:rsid w:val="00064E22"/>
    <w:rsid w:val="00071F4B"/>
    <w:rsid w:val="00076EE6"/>
    <w:rsid w:val="000779DB"/>
    <w:rsid w:val="000851B1"/>
    <w:rsid w:val="00086DE0"/>
    <w:rsid w:val="00092242"/>
    <w:rsid w:val="00093ACF"/>
    <w:rsid w:val="000C3BAF"/>
    <w:rsid w:val="000C552C"/>
    <w:rsid w:val="000D1C89"/>
    <w:rsid w:val="000D6B5B"/>
    <w:rsid w:val="000F3A1E"/>
    <w:rsid w:val="00127452"/>
    <w:rsid w:val="00136191"/>
    <w:rsid w:val="0014097B"/>
    <w:rsid w:val="00143397"/>
    <w:rsid w:val="00154540"/>
    <w:rsid w:val="00165126"/>
    <w:rsid w:val="00166DDC"/>
    <w:rsid w:val="00177968"/>
    <w:rsid w:val="001823B7"/>
    <w:rsid w:val="001959AE"/>
    <w:rsid w:val="001A0C2C"/>
    <w:rsid w:val="001B74EA"/>
    <w:rsid w:val="001D5AD6"/>
    <w:rsid w:val="001E266A"/>
    <w:rsid w:val="00232B27"/>
    <w:rsid w:val="00243663"/>
    <w:rsid w:val="00244D5C"/>
    <w:rsid w:val="00251B33"/>
    <w:rsid w:val="002528E9"/>
    <w:rsid w:val="00255B66"/>
    <w:rsid w:val="00275817"/>
    <w:rsid w:val="002A04F0"/>
    <w:rsid w:val="002A3B52"/>
    <w:rsid w:val="002B1D37"/>
    <w:rsid w:val="002C0D49"/>
    <w:rsid w:val="002C5F87"/>
    <w:rsid w:val="002C7729"/>
    <w:rsid w:val="002D01E0"/>
    <w:rsid w:val="002E6566"/>
    <w:rsid w:val="003031EF"/>
    <w:rsid w:val="00322675"/>
    <w:rsid w:val="00346C5D"/>
    <w:rsid w:val="00350E43"/>
    <w:rsid w:val="00352705"/>
    <w:rsid w:val="00364A09"/>
    <w:rsid w:val="00374B69"/>
    <w:rsid w:val="00383B34"/>
    <w:rsid w:val="00386F30"/>
    <w:rsid w:val="00396D93"/>
    <w:rsid w:val="003D026C"/>
    <w:rsid w:val="003D541B"/>
    <w:rsid w:val="003E1C9D"/>
    <w:rsid w:val="003E359C"/>
    <w:rsid w:val="00405425"/>
    <w:rsid w:val="004200DA"/>
    <w:rsid w:val="00424C60"/>
    <w:rsid w:val="004331D8"/>
    <w:rsid w:val="0044226D"/>
    <w:rsid w:val="00475668"/>
    <w:rsid w:val="004B1AD2"/>
    <w:rsid w:val="004F0E2F"/>
    <w:rsid w:val="004F77CC"/>
    <w:rsid w:val="00510465"/>
    <w:rsid w:val="00537DC8"/>
    <w:rsid w:val="00543912"/>
    <w:rsid w:val="00544702"/>
    <w:rsid w:val="00560AFE"/>
    <w:rsid w:val="005905EF"/>
    <w:rsid w:val="005B17CB"/>
    <w:rsid w:val="005E0853"/>
    <w:rsid w:val="005E5F7D"/>
    <w:rsid w:val="0063072E"/>
    <w:rsid w:val="00634366"/>
    <w:rsid w:val="00646542"/>
    <w:rsid w:val="00676654"/>
    <w:rsid w:val="00685E54"/>
    <w:rsid w:val="006A18BF"/>
    <w:rsid w:val="006A2741"/>
    <w:rsid w:val="006A53DC"/>
    <w:rsid w:val="006A62DF"/>
    <w:rsid w:val="006B2790"/>
    <w:rsid w:val="006C0B83"/>
    <w:rsid w:val="006C66CE"/>
    <w:rsid w:val="006D5886"/>
    <w:rsid w:val="006E07B1"/>
    <w:rsid w:val="006E542A"/>
    <w:rsid w:val="006F3A32"/>
    <w:rsid w:val="00715D95"/>
    <w:rsid w:val="00746250"/>
    <w:rsid w:val="00757266"/>
    <w:rsid w:val="007649D9"/>
    <w:rsid w:val="00780A33"/>
    <w:rsid w:val="007A2C9C"/>
    <w:rsid w:val="007B3945"/>
    <w:rsid w:val="007C0D35"/>
    <w:rsid w:val="007D1F3B"/>
    <w:rsid w:val="007D4B9F"/>
    <w:rsid w:val="007E2146"/>
    <w:rsid w:val="007F5E2E"/>
    <w:rsid w:val="00810350"/>
    <w:rsid w:val="008203DE"/>
    <w:rsid w:val="00832BBE"/>
    <w:rsid w:val="00834F77"/>
    <w:rsid w:val="0083761D"/>
    <w:rsid w:val="00850311"/>
    <w:rsid w:val="0085401D"/>
    <w:rsid w:val="0085567D"/>
    <w:rsid w:val="008628FF"/>
    <w:rsid w:val="008B180E"/>
    <w:rsid w:val="008C09DD"/>
    <w:rsid w:val="008E4968"/>
    <w:rsid w:val="008E7045"/>
    <w:rsid w:val="0090121A"/>
    <w:rsid w:val="00905442"/>
    <w:rsid w:val="00915A0F"/>
    <w:rsid w:val="00925DC3"/>
    <w:rsid w:val="0095239C"/>
    <w:rsid w:val="009523BB"/>
    <w:rsid w:val="0095619B"/>
    <w:rsid w:val="009A4D4F"/>
    <w:rsid w:val="009B54D2"/>
    <w:rsid w:val="009E2845"/>
    <w:rsid w:val="009E5E55"/>
    <w:rsid w:val="00A071D5"/>
    <w:rsid w:val="00A13373"/>
    <w:rsid w:val="00A42CD3"/>
    <w:rsid w:val="00A54C64"/>
    <w:rsid w:val="00A5517F"/>
    <w:rsid w:val="00A7466C"/>
    <w:rsid w:val="00A774B8"/>
    <w:rsid w:val="00A86C54"/>
    <w:rsid w:val="00A8709F"/>
    <w:rsid w:val="00AC7378"/>
    <w:rsid w:val="00AD26CC"/>
    <w:rsid w:val="00AF091D"/>
    <w:rsid w:val="00B11F17"/>
    <w:rsid w:val="00B417C7"/>
    <w:rsid w:val="00B604B0"/>
    <w:rsid w:val="00B87F1F"/>
    <w:rsid w:val="00BA6E98"/>
    <w:rsid w:val="00BB2C2D"/>
    <w:rsid w:val="00BF6D02"/>
    <w:rsid w:val="00C0426E"/>
    <w:rsid w:val="00C30657"/>
    <w:rsid w:val="00C436E6"/>
    <w:rsid w:val="00C44688"/>
    <w:rsid w:val="00C84F0D"/>
    <w:rsid w:val="00C92454"/>
    <w:rsid w:val="00C95569"/>
    <w:rsid w:val="00CA0F4E"/>
    <w:rsid w:val="00CB6E53"/>
    <w:rsid w:val="00CC1C72"/>
    <w:rsid w:val="00CC2D0F"/>
    <w:rsid w:val="00CC3592"/>
    <w:rsid w:val="00CD2D57"/>
    <w:rsid w:val="00CD6811"/>
    <w:rsid w:val="00CF0836"/>
    <w:rsid w:val="00CF1B8B"/>
    <w:rsid w:val="00D20C6F"/>
    <w:rsid w:val="00D23D44"/>
    <w:rsid w:val="00D3431A"/>
    <w:rsid w:val="00D548B8"/>
    <w:rsid w:val="00D557F4"/>
    <w:rsid w:val="00D810A5"/>
    <w:rsid w:val="00DA666E"/>
    <w:rsid w:val="00DC497E"/>
    <w:rsid w:val="00DC71E5"/>
    <w:rsid w:val="00DD7EC8"/>
    <w:rsid w:val="00DE2C80"/>
    <w:rsid w:val="00DF18FF"/>
    <w:rsid w:val="00DF52D4"/>
    <w:rsid w:val="00E05C86"/>
    <w:rsid w:val="00E164BE"/>
    <w:rsid w:val="00E204A1"/>
    <w:rsid w:val="00E24C47"/>
    <w:rsid w:val="00E352AB"/>
    <w:rsid w:val="00E5274C"/>
    <w:rsid w:val="00E55EB6"/>
    <w:rsid w:val="00E56391"/>
    <w:rsid w:val="00E63D1E"/>
    <w:rsid w:val="00E70D59"/>
    <w:rsid w:val="00E71B16"/>
    <w:rsid w:val="00E75F52"/>
    <w:rsid w:val="00E85B96"/>
    <w:rsid w:val="00EC16FA"/>
    <w:rsid w:val="00EC2072"/>
    <w:rsid w:val="00F0210B"/>
    <w:rsid w:val="00F10590"/>
    <w:rsid w:val="00F15A10"/>
    <w:rsid w:val="00F20818"/>
    <w:rsid w:val="00F25DED"/>
    <w:rsid w:val="00F42A07"/>
    <w:rsid w:val="00F5703B"/>
    <w:rsid w:val="00F62AB9"/>
    <w:rsid w:val="00F9184B"/>
    <w:rsid w:val="00FD2F04"/>
    <w:rsid w:val="00FD7431"/>
    <w:rsid w:val="00FF289F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3D54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90C0-4DD4-4C72-91ED-2327A662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2018-10-24T12:06:00Z</cp:lastPrinted>
  <dcterms:created xsi:type="dcterms:W3CDTF">2020-02-04T08:00:00Z</dcterms:created>
  <dcterms:modified xsi:type="dcterms:W3CDTF">2020-02-04T08:00:00Z</dcterms:modified>
</cp:coreProperties>
</file>